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30" w:rsidRDefault="00E12030" w:rsidP="00E12030">
      <w:pPr>
        <w:pStyle w:val="Heading1"/>
        <w:spacing w:after="240"/>
      </w:pPr>
      <w:bookmarkStart w:id="0" w:name="_Toc445381752"/>
      <w:r>
        <w:t>PART X – ANTIBODY PRODUCTION FOR DIAGNOSTIC TESTS (RABBITS AND RODENTS)</w:t>
      </w:r>
      <w:bookmarkEnd w:id="0"/>
    </w:p>
    <w:p w:rsidR="00E12030" w:rsidRDefault="00E12030" w:rsidP="00E12030">
      <w:pPr>
        <w:pStyle w:val="Heading3"/>
      </w:pPr>
      <w:bookmarkStart w:id="1" w:name="_GoBack"/>
      <w:bookmarkEnd w:id="1"/>
      <w:r>
        <w:t>Indicate what antigen(s) will be used: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2030" w:rsidTr="00612CFE">
        <w:tc>
          <w:tcPr>
            <w:tcW w:w="10790" w:type="dxa"/>
          </w:tcPr>
          <w:p w:rsidR="00E12030" w:rsidRDefault="00E12030" w:rsidP="00612CFE">
            <w:pPr>
              <w:spacing w:line="276" w:lineRule="auto"/>
            </w:pPr>
          </w:p>
        </w:tc>
      </w:tr>
    </w:tbl>
    <w:p w:rsidR="00E12030" w:rsidRDefault="00E12030" w:rsidP="00E12030">
      <w:pPr>
        <w:pStyle w:val="Heading3"/>
        <w:numPr>
          <w:ilvl w:val="0"/>
          <w:numId w:val="5"/>
        </w:numPr>
      </w:pPr>
      <w:r>
        <w:t>Indicate what vehicle / adjuvant(s) will be used: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2030" w:rsidTr="00612CFE">
        <w:tc>
          <w:tcPr>
            <w:tcW w:w="10790" w:type="dxa"/>
            <w:shd w:val="clear" w:color="auto" w:fill="E2EFD9" w:themeFill="accent6" w:themeFillTint="33"/>
          </w:tcPr>
          <w:p w:rsidR="00E12030" w:rsidRPr="00614E19" w:rsidRDefault="00E12030" w:rsidP="00E12030">
            <w:pPr>
              <w:pStyle w:val="Heading5"/>
              <w:numPr>
                <w:ilvl w:val="0"/>
                <w:numId w:val="3"/>
              </w:numPr>
              <w:spacing w:before="0"/>
              <w:outlineLvl w:val="4"/>
            </w:pPr>
            <w:r>
              <w:t>For the initial immunization</w:t>
            </w:r>
          </w:p>
        </w:tc>
      </w:tr>
      <w:tr w:rsidR="00E12030" w:rsidTr="00612CFE">
        <w:tc>
          <w:tcPr>
            <w:tcW w:w="10790" w:type="dxa"/>
          </w:tcPr>
          <w:p w:rsidR="00E12030" w:rsidRDefault="00E12030" w:rsidP="00612CFE"/>
        </w:tc>
      </w:tr>
    </w:tbl>
    <w:p w:rsidR="00E12030" w:rsidRDefault="00E12030" w:rsidP="00E120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2030" w:rsidRPr="00614E19" w:rsidTr="00612CFE">
        <w:tc>
          <w:tcPr>
            <w:tcW w:w="10790" w:type="dxa"/>
            <w:shd w:val="clear" w:color="auto" w:fill="E2EFD9" w:themeFill="accent6" w:themeFillTint="33"/>
          </w:tcPr>
          <w:p w:rsidR="00E12030" w:rsidRPr="00614E19" w:rsidRDefault="00E12030" w:rsidP="00E12030">
            <w:pPr>
              <w:pStyle w:val="Heading5"/>
              <w:numPr>
                <w:ilvl w:val="0"/>
                <w:numId w:val="3"/>
              </w:numPr>
              <w:spacing w:before="0"/>
              <w:outlineLvl w:val="4"/>
            </w:pPr>
            <w:r>
              <w:t>For subsequent immunizations</w:t>
            </w:r>
          </w:p>
        </w:tc>
      </w:tr>
      <w:tr w:rsidR="00E12030" w:rsidTr="00612CFE">
        <w:tc>
          <w:tcPr>
            <w:tcW w:w="10790" w:type="dxa"/>
          </w:tcPr>
          <w:p w:rsidR="00E12030" w:rsidRDefault="00E12030" w:rsidP="00612CFE"/>
        </w:tc>
      </w:tr>
    </w:tbl>
    <w:p w:rsidR="00E12030" w:rsidRDefault="00E12030" w:rsidP="00E120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2030" w:rsidRPr="00614E19" w:rsidTr="00612CFE">
        <w:tc>
          <w:tcPr>
            <w:tcW w:w="10790" w:type="dxa"/>
            <w:shd w:val="clear" w:color="auto" w:fill="E2EFD9" w:themeFill="accent6" w:themeFillTint="33"/>
          </w:tcPr>
          <w:p w:rsidR="00E12030" w:rsidRPr="00614E19" w:rsidRDefault="00E12030" w:rsidP="00E12030">
            <w:pPr>
              <w:pStyle w:val="Heading5"/>
              <w:numPr>
                <w:ilvl w:val="0"/>
                <w:numId w:val="3"/>
              </w:numPr>
              <w:spacing w:before="0"/>
              <w:outlineLvl w:val="4"/>
            </w:pPr>
            <w:r>
              <w:t>Discuss the potential complications / anticipated side effects, and actions to be taken to ameliorate pain and distress.</w:t>
            </w:r>
          </w:p>
        </w:tc>
      </w:tr>
      <w:tr w:rsidR="00E12030" w:rsidTr="00612CFE">
        <w:tc>
          <w:tcPr>
            <w:tcW w:w="10790" w:type="dxa"/>
          </w:tcPr>
          <w:p w:rsidR="00E12030" w:rsidRDefault="00E12030" w:rsidP="00612CFE"/>
        </w:tc>
      </w:tr>
    </w:tbl>
    <w:p w:rsidR="00E12030" w:rsidRDefault="00E12030" w:rsidP="00E12030">
      <w:pPr>
        <w:pStyle w:val="Heading3"/>
        <w:numPr>
          <w:ilvl w:val="0"/>
          <w:numId w:val="5"/>
        </w:numPr>
      </w:pPr>
      <w:r>
        <w:t>Describe the Immunization(s) including: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2030" w:rsidRPr="00614E19" w:rsidTr="00612CFE">
        <w:tc>
          <w:tcPr>
            <w:tcW w:w="10790" w:type="dxa"/>
            <w:shd w:val="clear" w:color="auto" w:fill="E2EFD9" w:themeFill="accent6" w:themeFillTint="33"/>
          </w:tcPr>
          <w:p w:rsidR="00E12030" w:rsidRPr="00614E19" w:rsidRDefault="00E12030" w:rsidP="00E12030">
            <w:pPr>
              <w:pStyle w:val="Heading5"/>
              <w:numPr>
                <w:ilvl w:val="0"/>
                <w:numId w:val="4"/>
              </w:numPr>
              <w:spacing w:before="0"/>
              <w:outlineLvl w:val="4"/>
            </w:pPr>
            <w:r>
              <w:t>The site(s) for immunizations:</w:t>
            </w:r>
          </w:p>
        </w:tc>
      </w:tr>
      <w:tr w:rsidR="00E12030" w:rsidTr="00612CFE">
        <w:tc>
          <w:tcPr>
            <w:tcW w:w="10790" w:type="dxa"/>
          </w:tcPr>
          <w:p w:rsidR="00E12030" w:rsidRDefault="00E12030" w:rsidP="00612CFE"/>
        </w:tc>
      </w:tr>
    </w:tbl>
    <w:p w:rsidR="00E12030" w:rsidRDefault="00E12030" w:rsidP="00E120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2030" w:rsidRPr="00614E19" w:rsidTr="00612CFE">
        <w:tc>
          <w:tcPr>
            <w:tcW w:w="10790" w:type="dxa"/>
            <w:shd w:val="clear" w:color="auto" w:fill="E2EFD9" w:themeFill="accent6" w:themeFillTint="33"/>
          </w:tcPr>
          <w:p w:rsidR="00E12030" w:rsidRPr="00614E19" w:rsidRDefault="00E12030" w:rsidP="00E12030">
            <w:pPr>
              <w:pStyle w:val="Heading5"/>
              <w:numPr>
                <w:ilvl w:val="0"/>
                <w:numId w:val="3"/>
              </w:numPr>
              <w:spacing w:before="0"/>
              <w:outlineLvl w:val="4"/>
            </w:pPr>
            <w:r>
              <w:t>The route of immunization</w:t>
            </w:r>
          </w:p>
        </w:tc>
      </w:tr>
      <w:tr w:rsidR="00E12030" w:rsidTr="00612CFE">
        <w:tc>
          <w:tcPr>
            <w:tcW w:w="10790" w:type="dxa"/>
          </w:tcPr>
          <w:p w:rsidR="00E12030" w:rsidRDefault="00E12030" w:rsidP="00612CFE"/>
        </w:tc>
      </w:tr>
    </w:tbl>
    <w:p w:rsidR="00E12030" w:rsidRDefault="00E12030" w:rsidP="00E120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2030" w:rsidRPr="00614E19" w:rsidTr="00612CFE">
        <w:tc>
          <w:tcPr>
            <w:tcW w:w="10790" w:type="dxa"/>
            <w:shd w:val="clear" w:color="auto" w:fill="E2EFD9" w:themeFill="accent6" w:themeFillTint="33"/>
          </w:tcPr>
          <w:p w:rsidR="00E12030" w:rsidRPr="00614E19" w:rsidRDefault="00E12030" w:rsidP="00E12030">
            <w:pPr>
              <w:pStyle w:val="Heading5"/>
              <w:numPr>
                <w:ilvl w:val="0"/>
                <w:numId w:val="3"/>
              </w:numPr>
              <w:spacing w:before="0"/>
              <w:outlineLvl w:val="4"/>
            </w:pPr>
            <w:r>
              <w:t>Total and per site injection volumes</w:t>
            </w:r>
          </w:p>
        </w:tc>
      </w:tr>
      <w:tr w:rsidR="00E12030" w:rsidTr="00612CFE">
        <w:tc>
          <w:tcPr>
            <w:tcW w:w="10790" w:type="dxa"/>
          </w:tcPr>
          <w:p w:rsidR="00E12030" w:rsidRDefault="00E12030" w:rsidP="00612CFE"/>
        </w:tc>
      </w:tr>
    </w:tbl>
    <w:p w:rsidR="00E12030" w:rsidRDefault="00E12030" w:rsidP="00E120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2030" w:rsidRPr="00614E19" w:rsidTr="00612CFE">
        <w:tc>
          <w:tcPr>
            <w:tcW w:w="10790" w:type="dxa"/>
            <w:shd w:val="clear" w:color="auto" w:fill="E2EFD9" w:themeFill="accent6" w:themeFillTint="33"/>
          </w:tcPr>
          <w:p w:rsidR="00E12030" w:rsidRPr="00614E19" w:rsidRDefault="00E12030" w:rsidP="00E12030">
            <w:pPr>
              <w:pStyle w:val="Heading5"/>
              <w:numPr>
                <w:ilvl w:val="0"/>
                <w:numId w:val="3"/>
              </w:numPr>
              <w:spacing w:before="0"/>
              <w:outlineLvl w:val="4"/>
            </w:pPr>
            <w:r>
              <w:t>Frequency of immunization</w:t>
            </w:r>
          </w:p>
        </w:tc>
      </w:tr>
      <w:tr w:rsidR="00E12030" w:rsidTr="00612CFE">
        <w:tc>
          <w:tcPr>
            <w:tcW w:w="10790" w:type="dxa"/>
          </w:tcPr>
          <w:p w:rsidR="00E12030" w:rsidRDefault="00E12030" w:rsidP="00612CFE"/>
        </w:tc>
      </w:tr>
    </w:tbl>
    <w:p w:rsidR="00210DD2" w:rsidRDefault="00383B7F">
      <w:r>
        <w:pict>
          <v:rect id="_x0000_i1025" style="width:540pt;height:2pt" o:hralign="center" o:hrstd="t" o:hrnoshade="t" o:hr="t" fillcolor="#375623 [1609]" stroked="f"/>
        </w:pict>
      </w:r>
    </w:p>
    <w:sectPr w:rsidR="00210DD2" w:rsidSect="00E120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02C5C"/>
    <w:multiLevelType w:val="hybridMultilevel"/>
    <w:tmpl w:val="11C4F932"/>
    <w:lvl w:ilvl="0" w:tplc="FE7C7604">
      <w:start w:val="1"/>
      <w:numFmt w:val="decimal"/>
      <w:pStyle w:val="Heading3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385623" w:themeColor="accent6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40171F"/>
    <w:multiLevelType w:val="hybridMultilevel"/>
    <w:tmpl w:val="4E1E2C36"/>
    <w:lvl w:ilvl="0" w:tplc="6980DB70">
      <w:start w:val="1"/>
      <w:numFmt w:val="lowerLetter"/>
      <w:pStyle w:val="Heading5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30"/>
    <w:rsid w:val="00210DD2"/>
    <w:rsid w:val="00383B7F"/>
    <w:rsid w:val="00E1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4BFEC04-99FC-4110-922B-A9F5CA07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03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030"/>
    <w:pPr>
      <w:keepNext/>
      <w:keepLines/>
      <w:shd w:val="clear" w:color="auto" w:fill="E2EFD9" w:themeFill="accent6" w:themeFillTint="33"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030"/>
    <w:pPr>
      <w:keepNext/>
      <w:keepLines/>
      <w:numPr>
        <w:numId w:val="2"/>
      </w:numPr>
      <w:spacing w:before="160" w:after="120"/>
      <w:outlineLvl w:val="2"/>
    </w:pPr>
    <w:rPr>
      <w:rFonts w:eastAsiaTheme="majorEastAsia" w:cstheme="majorBidi"/>
      <w:b/>
      <w:color w:val="385623" w:themeColor="accent6" w:themeShade="80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2030"/>
    <w:pPr>
      <w:keepNext/>
      <w:keepLines/>
      <w:numPr>
        <w:numId w:val="1"/>
      </w:numPr>
      <w:spacing w:before="160" w:after="0"/>
      <w:outlineLvl w:val="4"/>
    </w:pPr>
    <w:rPr>
      <w:rFonts w:eastAsiaTheme="majorEastAsia" w:cstheme="majorBidi"/>
      <w:b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030"/>
    <w:rPr>
      <w:rFonts w:eastAsiaTheme="majorEastAsia" w:cstheme="majorBidi"/>
      <w:b/>
      <w:sz w:val="28"/>
      <w:szCs w:val="32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12030"/>
    <w:rPr>
      <w:rFonts w:eastAsiaTheme="majorEastAsia" w:cstheme="majorBidi"/>
      <w:b/>
      <w:color w:val="385623" w:themeColor="accent6" w:themeShade="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12030"/>
    <w:rPr>
      <w:rFonts w:eastAsiaTheme="majorEastAsia" w:cstheme="majorBidi"/>
      <w:b/>
      <w:color w:val="385623" w:themeColor="accent6" w:themeShade="80"/>
      <w:sz w:val="24"/>
    </w:rPr>
  </w:style>
  <w:style w:type="table" w:styleId="TableGrid">
    <w:name w:val="Table Grid"/>
    <w:basedOn w:val="TableNormal"/>
    <w:uiPriority w:val="39"/>
    <w:rsid w:val="00E1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Haley</dc:creator>
  <cp:keywords/>
  <dc:description/>
  <cp:lastModifiedBy>Amanda Haley</cp:lastModifiedBy>
  <cp:revision>2</cp:revision>
  <dcterms:created xsi:type="dcterms:W3CDTF">2016-05-19T19:09:00Z</dcterms:created>
  <dcterms:modified xsi:type="dcterms:W3CDTF">2016-05-19T19:19:00Z</dcterms:modified>
</cp:coreProperties>
</file>