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84BA6" w:rsidRDefault="00B84BA6" w:rsidP="00B84BA6">
      <w:pPr>
        <w:jc w:val="center"/>
        <w:rPr>
          <w:u w:val="single"/>
        </w:rPr>
      </w:pPr>
      <w:r w:rsidRPr="00B84BA6">
        <w:rPr>
          <w:u w:val="single"/>
        </w:rPr>
        <w:t>UTSA New Venture Incubator Review Committee Summary Form</w:t>
      </w:r>
    </w:p>
    <w:p w:rsidR="00B84BA6" w:rsidRDefault="00B84BA6" w:rsidP="00B84BA6">
      <w:pPr>
        <w:jc w:val="center"/>
        <w:rPr>
          <w:u w:val="single"/>
        </w:rPr>
      </w:pPr>
    </w:p>
    <w:p w:rsidR="003E0F04" w:rsidRDefault="003E0F04" w:rsidP="003E0F04">
      <w:pPr>
        <w:autoSpaceDE w:val="0"/>
        <w:autoSpaceDN w:val="0"/>
        <w:adjustRightInd w:val="0"/>
        <w:jc w:val="both"/>
        <w:rPr>
          <w:rFonts w:cs="Times New Roman"/>
          <w:color w:val="000000"/>
          <w:sz w:val="23"/>
          <w:szCs w:val="23"/>
        </w:rPr>
      </w:pPr>
      <w:r w:rsidRPr="00224375">
        <w:rPr>
          <w:rFonts w:cs="Times New Roman"/>
          <w:color w:val="000000"/>
          <w:sz w:val="23"/>
          <w:szCs w:val="23"/>
        </w:rPr>
        <w:t xml:space="preserve">Public and private investment in sponsored research at the University of </w:t>
      </w:r>
      <w:r>
        <w:rPr>
          <w:rFonts w:cs="Times New Roman"/>
          <w:color w:val="000000"/>
          <w:sz w:val="23"/>
          <w:szCs w:val="23"/>
        </w:rPr>
        <w:t>Texas at San Antonio</w:t>
      </w:r>
      <w:r w:rsidRPr="00224375">
        <w:rPr>
          <w:rFonts w:cs="Times New Roman"/>
          <w:color w:val="000000"/>
          <w:sz w:val="23"/>
          <w:szCs w:val="23"/>
        </w:rPr>
        <w:t xml:space="preserve"> results in the creation of technology, inventions, and ideas. Part of the mission of the University is to facilitate the practical application of such knowledge for the benefit of the public. To fulfill this objective, the University has elected to create the </w:t>
      </w:r>
      <w:r>
        <w:rPr>
          <w:rFonts w:cs="Times New Roman"/>
          <w:color w:val="000000"/>
          <w:sz w:val="23"/>
          <w:szCs w:val="23"/>
        </w:rPr>
        <w:t>UTSA New Venture Incubator</w:t>
      </w:r>
      <w:r w:rsidRPr="00224375">
        <w:rPr>
          <w:rFonts w:cs="Times New Roman"/>
          <w:color w:val="000000"/>
          <w:sz w:val="23"/>
          <w:szCs w:val="23"/>
        </w:rPr>
        <w:t xml:space="preserve">  (hereinafter “</w:t>
      </w:r>
      <w:r>
        <w:rPr>
          <w:rFonts w:cs="Times New Roman"/>
          <w:color w:val="000000"/>
          <w:sz w:val="23"/>
          <w:szCs w:val="23"/>
        </w:rPr>
        <w:t>NVI</w:t>
      </w:r>
      <w:r w:rsidRPr="00224375">
        <w:rPr>
          <w:rFonts w:cs="Times New Roman"/>
          <w:color w:val="000000"/>
          <w:sz w:val="23"/>
          <w:szCs w:val="23"/>
        </w:rPr>
        <w:t>”)</w:t>
      </w:r>
      <w:r>
        <w:rPr>
          <w:rFonts w:cs="Times New Roman"/>
          <w:color w:val="000000"/>
          <w:sz w:val="23"/>
          <w:szCs w:val="23"/>
        </w:rPr>
        <w:t xml:space="preserve"> as the starting point for regional-technology-based companies</w:t>
      </w:r>
      <w:r w:rsidRPr="00224375">
        <w:rPr>
          <w:rFonts w:cs="Times New Roman"/>
          <w:color w:val="000000"/>
          <w:sz w:val="23"/>
          <w:szCs w:val="23"/>
        </w:rPr>
        <w:t xml:space="preserve">. </w:t>
      </w:r>
      <w:r>
        <w:rPr>
          <w:rFonts w:cs="Times New Roman"/>
          <w:color w:val="000000"/>
          <w:sz w:val="23"/>
          <w:szCs w:val="23"/>
        </w:rPr>
        <w:t xml:space="preserve">As </w:t>
      </w:r>
      <w:r w:rsidR="009D1A63">
        <w:rPr>
          <w:rFonts w:cs="Times New Roman"/>
          <w:color w:val="000000"/>
          <w:sz w:val="23"/>
          <w:szCs w:val="23"/>
        </w:rPr>
        <w:t xml:space="preserve">a member of the NVI advisory committee, we ask that you assess the </w:t>
      </w:r>
      <w:r w:rsidR="009032C4">
        <w:rPr>
          <w:rFonts w:cs="Times New Roman"/>
          <w:color w:val="000000"/>
          <w:sz w:val="23"/>
          <w:szCs w:val="23"/>
        </w:rPr>
        <w:t>applicant company against the admission criteria listed below.</w:t>
      </w:r>
    </w:p>
    <w:p w:rsidR="00B84BA6" w:rsidRDefault="00B84BA6" w:rsidP="00B84BA6"/>
    <w:p w:rsidR="003F1855" w:rsidRDefault="003F1855" w:rsidP="003F1855">
      <w:pPr>
        <w:autoSpaceDE w:val="0"/>
        <w:autoSpaceDN w:val="0"/>
        <w:adjustRightInd w:val="0"/>
        <w:jc w:val="both"/>
        <w:rPr>
          <w:rFonts w:cs="Times New Roman"/>
          <w:b/>
          <w:bCs/>
          <w:color w:val="000000"/>
          <w:sz w:val="23"/>
          <w:szCs w:val="23"/>
        </w:rPr>
      </w:pPr>
      <w:r w:rsidRPr="00224375">
        <w:rPr>
          <w:rFonts w:cs="Times New Roman"/>
          <w:b/>
          <w:bCs/>
          <w:color w:val="000000"/>
          <w:sz w:val="23"/>
          <w:szCs w:val="23"/>
        </w:rPr>
        <w:t xml:space="preserve">Criteria for Admission to </w:t>
      </w:r>
      <w:r>
        <w:rPr>
          <w:rFonts w:cs="Times New Roman"/>
          <w:b/>
          <w:bCs/>
          <w:color w:val="000000"/>
          <w:sz w:val="23"/>
          <w:szCs w:val="23"/>
        </w:rPr>
        <w:t>NVI</w:t>
      </w:r>
      <w:r w:rsidRPr="00224375">
        <w:rPr>
          <w:rFonts w:cs="Times New Roman"/>
          <w:b/>
          <w:bCs/>
          <w:color w:val="000000"/>
          <w:sz w:val="23"/>
          <w:szCs w:val="23"/>
        </w:rPr>
        <w:t xml:space="preserve"> </w:t>
      </w:r>
    </w:p>
    <w:p w:rsidR="003F1855" w:rsidRPr="00224375" w:rsidRDefault="003F1855" w:rsidP="003F1855">
      <w:pPr>
        <w:autoSpaceDE w:val="0"/>
        <w:autoSpaceDN w:val="0"/>
        <w:adjustRightInd w:val="0"/>
        <w:jc w:val="both"/>
        <w:rPr>
          <w:rFonts w:cs="Times New Roman"/>
          <w:color w:val="000000"/>
          <w:sz w:val="23"/>
          <w:szCs w:val="23"/>
        </w:rPr>
      </w:pPr>
    </w:p>
    <w:p w:rsidR="003F1855" w:rsidRDefault="00C41EEC" w:rsidP="003F1855">
      <w:pPr>
        <w:autoSpaceDE w:val="0"/>
        <w:autoSpaceDN w:val="0"/>
        <w:adjustRightInd w:val="0"/>
        <w:jc w:val="both"/>
        <w:rPr>
          <w:rFonts w:cs="Times New Roman"/>
          <w:color w:val="000000"/>
          <w:sz w:val="23"/>
          <w:szCs w:val="23"/>
        </w:rPr>
      </w:pPr>
      <w:r>
        <w:rPr>
          <w:rFonts w:cs="Times New Roman"/>
          <w:noProof/>
          <w:color w:val="000000"/>
          <w:sz w:val="23"/>
          <w:szCs w:val="23"/>
        </w:rPr>
        <w:pict>
          <v:shapetype id="_x0000_t202" coordsize="21600,21600" o:spt="202" path="m0,0l0,21600,21600,21600,21600,0xe">
            <v:stroke joinstyle="miter"/>
            <v:path gradientshapeok="t" o:connecttype="rect"/>
          </v:shapetype>
          <v:shape id="_x0000_s1026" type="#_x0000_t202" style="position:absolute;left:0;text-align:left;margin-left:389.95pt;margin-top:16.35pt;width:94.8pt;height:338.85pt;z-index:251658240;mso-wrap-edited:f;mso-position-horizontal:absolute;mso-position-vertical:absolute" wrapcoords="0 0 21600 0 21600 21600 0 21600 0 0" filled="f" stroked="f">
            <v:fill o:detectmouseclick="t"/>
            <v:textbox inset=",7.2pt,,7.2pt">
              <w:txbxContent>
                <w:p w:rsidR="003E0F04" w:rsidRDefault="003E0F04">
                  <w:r>
                    <w:t xml:space="preserve">  </w:t>
                  </w:r>
                  <w:r w:rsidRPr="003F1855">
                    <w:rPr>
                      <w:b/>
                    </w:rPr>
                    <w:t>Yes</w:t>
                  </w:r>
                  <w:r w:rsidRPr="003F1855">
                    <w:rPr>
                      <w:b/>
                    </w:rPr>
                    <w:tab/>
                    <w:t xml:space="preserve">  No</w:t>
                  </w:r>
                  <w:r w:rsidRPr="003F1855">
                    <w:rPr>
                      <w:noProof/>
                    </w:rPr>
                    <w:drawing>
                      <wp:inline distT="0" distB="0" distL="0" distR="0">
                        <wp:extent cx="840105" cy="423759"/>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rcRect/>
                                    <a:stretch>
                                      <a:fillRect/>
                                    </a:stretch>
                                  </pic:blipFill>
                                </ve:Fallback>
                              </ve:AlternateContent>
                              <pic:spPr bwMode="auto">
                                <a:xfrm>
                                  <a:off x="0" y="0"/>
                                  <a:ext cx="840105" cy="423759"/>
                                </a:xfrm>
                                <a:prstGeom prst="rect">
                                  <a:avLst/>
                                </a:prstGeom>
                                <a:noFill/>
                                <a:ln w="9525">
                                  <a:noFill/>
                                  <a:miter lim="800000"/>
                                  <a:headEnd/>
                                  <a:tailEnd/>
                                </a:ln>
                              </pic:spPr>
                            </pic:pic>
                          </a:graphicData>
                        </a:graphic>
                      </wp:inline>
                    </w:drawing>
                  </w:r>
                </w:p>
                <w:p w:rsidR="003E0F04" w:rsidRDefault="003E0F04"/>
                <w:p w:rsidR="003E0F04" w:rsidRDefault="003E0F04">
                  <w:r w:rsidRPr="003F1855">
                    <w:rPr>
                      <w:noProof/>
                    </w:rPr>
                    <w:drawing>
                      <wp:inline distT="0" distB="0" distL="0" distR="0">
                        <wp:extent cx="840105" cy="423759"/>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rcRect/>
                                    <a:stretch>
                                      <a:fillRect/>
                                    </a:stretch>
                                  </pic:blipFill>
                                </ve:Fallback>
                              </ve:AlternateContent>
                              <pic:spPr bwMode="auto">
                                <a:xfrm>
                                  <a:off x="0" y="0"/>
                                  <a:ext cx="840105" cy="423759"/>
                                </a:xfrm>
                                <a:prstGeom prst="rect">
                                  <a:avLst/>
                                </a:prstGeom>
                                <a:noFill/>
                                <a:ln w="9525">
                                  <a:noFill/>
                                  <a:miter lim="800000"/>
                                  <a:headEnd/>
                                  <a:tailEnd/>
                                </a:ln>
                              </pic:spPr>
                            </pic:pic>
                          </a:graphicData>
                        </a:graphic>
                      </wp:inline>
                    </w:drawing>
                  </w:r>
                </w:p>
                <w:p w:rsidR="003E0F04" w:rsidRDefault="003E0F04"/>
                <w:p w:rsidR="003E0F04" w:rsidRDefault="003E0F04"/>
                <w:p w:rsidR="003E0F04" w:rsidRDefault="003E0F04"/>
                <w:p w:rsidR="003E0F04" w:rsidRDefault="00541FEC">
                  <w:r w:rsidRPr="003F1855">
                    <w:rPr>
                      <w:noProof/>
                    </w:rPr>
                    <w:drawing>
                      <wp:inline distT="0" distB="0" distL="0" distR="0">
                        <wp:extent cx="840105" cy="423759"/>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rcRect/>
                                    <a:stretch>
                                      <a:fillRect/>
                                    </a:stretch>
                                  </pic:blipFill>
                                </ve:Fallback>
                              </ve:AlternateContent>
                              <pic:spPr bwMode="auto">
                                <a:xfrm>
                                  <a:off x="0" y="0"/>
                                  <a:ext cx="840105" cy="423759"/>
                                </a:xfrm>
                                <a:prstGeom prst="rect">
                                  <a:avLst/>
                                </a:prstGeom>
                                <a:noFill/>
                                <a:ln w="9525">
                                  <a:noFill/>
                                  <a:miter lim="800000"/>
                                  <a:headEnd/>
                                  <a:tailEnd/>
                                </a:ln>
                              </pic:spPr>
                            </pic:pic>
                          </a:graphicData>
                        </a:graphic>
                      </wp:inline>
                    </w:drawing>
                  </w:r>
                </w:p>
                <w:p w:rsidR="003E0F04" w:rsidRDefault="003E0F04"/>
                <w:p w:rsidR="003E0F04" w:rsidRDefault="003E0F04">
                  <w:r w:rsidRPr="003F1855">
                    <w:rPr>
                      <w:noProof/>
                    </w:rPr>
                    <w:drawing>
                      <wp:inline distT="0" distB="0" distL="0" distR="0">
                        <wp:extent cx="840105" cy="423759"/>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rcRect/>
                                    <a:stretch>
                                      <a:fillRect/>
                                    </a:stretch>
                                  </pic:blipFill>
                                </ve:Fallback>
                              </ve:AlternateContent>
                              <pic:spPr bwMode="auto">
                                <a:xfrm>
                                  <a:off x="0" y="0"/>
                                  <a:ext cx="840105" cy="423759"/>
                                </a:xfrm>
                                <a:prstGeom prst="rect">
                                  <a:avLst/>
                                </a:prstGeom>
                                <a:noFill/>
                                <a:ln w="9525">
                                  <a:noFill/>
                                  <a:miter lim="800000"/>
                                  <a:headEnd/>
                                  <a:tailEnd/>
                                </a:ln>
                              </pic:spPr>
                            </pic:pic>
                          </a:graphicData>
                        </a:graphic>
                      </wp:inline>
                    </w:drawing>
                  </w:r>
                  <w:r w:rsidRPr="003F1855">
                    <w:rPr>
                      <w:noProof/>
                    </w:rPr>
                    <w:drawing>
                      <wp:inline distT="0" distB="0" distL="0" distR="0">
                        <wp:extent cx="840105" cy="423759"/>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rcRect/>
                                    <a:stretch>
                                      <a:fillRect/>
                                    </a:stretch>
                                  </pic:blipFill>
                                </ve:Fallback>
                              </ve:AlternateContent>
                              <pic:spPr bwMode="auto">
                                <a:xfrm>
                                  <a:off x="0" y="0"/>
                                  <a:ext cx="840105" cy="423759"/>
                                </a:xfrm>
                                <a:prstGeom prst="rect">
                                  <a:avLst/>
                                </a:prstGeom>
                                <a:noFill/>
                                <a:ln w="9525">
                                  <a:noFill/>
                                  <a:miter lim="800000"/>
                                  <a:headEnd/>
                                  <a:tailEnd/>
                                </a:ln>
                              </pic:spPr>
                            </pic:pic>
                          </a:graphicData>
                        </a:graphic>
                      </wp:inline>
                    </w:drawing>
                  </w:r>
                </w:p>
                <w:p w:rsidR="003E0F04" w:rsidRDefault="003E0F04">
                  <w:r w:rsidRPr="003F1855">
                    <w:rPr>
                      <w:noProof/>
                    </w:rPr>
                    <w:drawing>
                      <wp:inline distT="0" distB="0" distL="0" distR="0">
                        <wp:extent cx="840105" cy="423759"/>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rcRect/>
                                    <a:stretch>
                                      <a:fillRect/>
                                    </a:stretch>
                                  </pic:blipFill>
                                </ve:Fallback>
                              </ve:AlternateContent>
                              <pic:spPr bwMode="auto">
                                <a:xfrm>
                                  <a:off x="0" y="0"/>
                                  <a:ext cx="840105" cy="423759"/>
                                </a:xfrm>
                                <a:prstGeom prst="rect">
                                  <a:avLst/>
                                </a:prstGeom>
                                <a:noFill/>
                                <a:ln w="9525">
                                  <a:noFill/>
                                  <a:miter lim="800000"/>
                                  <a:headEnd/>
                                  <a:tailEnd/>
                                </a:ln>
                              </pic:spPr>
                            </pic:pic>
                          </a:graphicData>
                        </a:graphic>
                      </wp:inline>
                    </w:drawing>
                  </w:r>
                </w:p>
                <w:p w:rsidR="003E0F04" w:rsidRDefault="003E0F04"/>
                <w:p w:rsidR="003E0F04" w:rsidRDefault="003E0F04"/>
              </w:txbxContent>
            </v:textbox>
            <w10:wrap type="tight"/>
          </v:shape>
        </w:pict>
      </w:r>
      <w:r w:rsidR="003F1855" w:rsidRPr="00224375">
        <w:rPr>
          <w:rFonts w:cs="Times New Roman"/>
          <w:color w:val="000000"/>
          <w:sz w:val="23"/>
          <w:szCs w:val="23"/>
        </w:rPr>
        <w:t xml:space="preserve">An applicant for admission to the </w:t>
      </w:r>
      <w:r w:rsidR="003F1855">
        <w:rPr>
          <w:rFonts w:cs="Times New Roman"/>
          <w:color w:val="000000"/>
          <w:sz w:val="23"/>
          <w:szCs w:val="23"/>
        </w:rPr>
        <w:t>NVI</w:t>
      </w:r>
      <w:r w:rsidR="003F1855" w:rsidRPr="00224375">
        <w:rPr>
          <w:rFonts w:cs="Times New Roman"/>
          <w:color w:val="000000"/>
          <w:sz w:val="23"/>
          <w:szCs w:val="23"/>
        </w:rPr>
        <w:t xml:space="preserve"> must mee</w:t>
      </w:r>
      <w:r w:rsidR="003E0F04">
        <w:rPr>
          <w:rFonts w:cs="Times New Roman"/>
          <w:color w:val="000000"/>
          <w:sz w:val="23"/>
          <w:szCs w:val="23"/>
        </w:rPr>
        <w:t>t all of the following criteria. Please indicate if you think they meet the criteria (yes/no)</w:t>
      </w:r>
    </w:p>
    <w:p w:rsidR="003F1855" w:rsidRPr="00224375" w:rsidRDefault="00C41EEC" w:rsidP="003F1855">
      <w:pPr>
        <w:autoSpaceDE w:val="0"/>
        <w:autoSpaceDN w:val="0"/>
        <w:adjustRightInd w:val="0"/>
        <w:jc w:val="both"/>
        <w:rPr>
          <w:rFonts w:cs="Times New Roman"/>
          <w:color w:val="000000"/>
          <w:sz w:val="23"/>
          <w:szCs w:val="23"/>
        </w:rPr>
      </w:pPr>
      <w:r>
        <w:rPr>
          <w:rFonts w:cs="Times New Roman"/>
          <w:noProof/>
          <w:color w:val="000000"/>
          <w:sz w:val="23"/>
          <w:szCs w:val="23"/>
        </w:rPr>
        <w:pict>
          <v:line id="_x0000_s1029" style="position:absolute;left:0;text-align:left;z-index:251659264;mso-wrap-edited:f;mso-position-horizontal:absolute;mso-position-vertical:absolute" from="430.25pt,3.65pt" to="430.25pt,294.5pt" wrapcoords="-2147483648 0 -2147483648 167 -2147483648 21989 -2147483648 21989 -2147483648 21989 -2147483648 445 -2147483648 111 -2147483648 0 -2147483648 0" strokecolor="#4a7ebb" strokeweight="3.5pt">
            <v:fill o:detectmouseclick="t"/>
            <v:shadow on="t" opacity="22938f" mv:blur="38100f" offset="0,2pt"/>
            <v:textbox inset=",7.2pt,,7.2pt"/>
            <w10:wrap type="tight"/>
          </v:line>
        </w:pict>
      </w:r>
      <w:r w:rsidR="003F1855" w:rsidRPr="00224375">
        <w:rPr>
          <w:rFonts w:cs="Times New Roman"/>
          <w:color w:val="000000"/>
          <w:sz w:val="23"/>
          <w:szCs w:val="23"/>
        </w:rPr>
        <w:t xml:space="preserve"> </w:t>
      </w:r>
    </w:p>
    <w:p w:rsidR="003F1855" w:rsidRPr="00224375" w:rsidRDefault="003F1855" w:rsidP="003F185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24375">
        <w:rPr>
          <w:rFonts w:ascii="Times New Roman" w:hAnsi="Times New Roman" w:cs="Times New Roman"/>
          <w:color w:val="000000"/>
          <w:sz w:val="23"/>
          <w:szCs w:val="23"/>
        </w:rPr>
        <w:t>The applicant must be a formally organized business entity (corporation, LLC, etc.) that is in the early stages of business development</w:t>
      </w:r>
      <w:r>
        <w:rPr>
          <w:rFonts w:ascii="Times New Roman" w:hAnsi="Times New Roman" w:cs="Times New Roman"/>
          <w:color w:val="000000"/>
          <w:sz w:val="23"/>
          <w:szCs w:val="23"/>
        </w:rPr>
        <w:t xml:space="preserve"> of a new technology</w:t>
      </w:r>
      <w:r w:rsidRPr="00224375">
        <w:rPr>
          <w:rFonts w:ascii="Times New Roman" w:hAnsi="Times New Roman" w:cs="Times New Roman"/>
          <w:color w:val="000000"/>
          <w:sz w:val="23"/>
          <w:szCs w:val="23"/>
        </w:rPr>
        <w:t xml:space="preserve">. </w:t>
      </w:r>
    </w:p>
    <w:p w:rsidR="003F1855" w:rsidRPr="00224375" w:rsidRDefault="003F1855" w:rsidP="003F1855">
      <w:pPr>
        <w:autoSpaceDE w:val="0"/>
        <w:autoSpaceDN w:val="0"/>
        <w:adjustRightInd w:val="0"/>
        <w:jc w:val="both"/>
        <w:rPr>
          <w:rFonts w:cs="Times New Roman"/>
          <w:color w:val="000000"/>
          <w:sz w:val="23"/>
          <w:szCs w:val="23"/>
        </w:rPr>
      </w:pPr>
    </w:p>
    <w:p w:rsidR="003F1855" w:rsidRPr="00224375" w:rsidRDefault="003F1855" w:rsidP="003F185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24375">
        <w:rPr>
          <w:rFonts w:ascii="Times New Roman" w:hAnsi="Times New Roman" w:cs="Times New Roman"/>
          <w:color w:val="000000"/>
          <w:sz w:val="23"/>
          <w:szCs w:val="23"/>
        </w:rPr>
        <w:t>The applicant must ut</w:t>
      </w:r>
      <w:r>
        <w:rPr>
          <w:rFonts w:ascii="Times New Roman" w:hAnsi="Times New Roman" w:cs="Times New Roman"/>
          <w:color w:val="000000"/>
          <w:sz w:val="23"/>
          <w:szCs w:val="23"/>
        </w:rPr>
        <w:t>ilize an innovative, technology-</w:t>
      </w:r>
      <w:r w:rsidRPr="00224375">
        <w:rPr>
          <w:rFonts w:ascii="Times New Roman" w:hAnsi="Times New Roman" w:cs="Times New Roman"/>
          <w:color w:val="000000"/>
          <w:sz w:val="23"/>
          <w:szCs w:val="23"/>
        </w:rPr>
        <w:t xml:space="preserve">based product, idea, or business concept that is consistent with the goals of the University and that has the potential to attract collaborative research with University researchers, </w:t>
      </w:r>
      <w:r>
        <w:rPr>
          <w:rFonts w:ascii="Times New Roman" w:hAnsi="Times New Roman" w:cs="Times New Roman"/>
          <w:color w:val="000000"/>
          <w:sz w:val="23"/>
          <w:szCs w:val="23"/>
        </w:rPr>
        <w:t xml:space="preserve">commercialize university intellectual property, </w:t>
      </w:r>
      <w:r w:rsidRPr="00224375">
        <w:rPr>
          <w:rFonts w:ascii="Times New Roman" w:hAnsi="Times New Roman" w:cs="Times New Roman"/>
          <w:color w:val="000000"/>
          <w:sz w:val="23"/>
          <w:szCs w:val="23"/>
        </w:rPr>
        <w:t xml:space="preserve">stimulate job growth, </w:t>
      </w:r>
      <w:r>
        <w:rPr>
          <w:rFonts w:ascii="Times New Roman" w:hAnsi="Times New Roman" w:cs="Times New Roman"/>
          <w:color w:val="000000"/>
          <w:sz w:val="23"/>
          <w:szCs w:val="23"/>
        </w:rPr>
        <w:t xml:space="preserve">provide valuable internships to university students, </w:t>
      </w:r>
      <w:r w:rsidRPr="00224375">
        <w:rPr>
          <w:rFonts w:ascii="Times New Roman" w:hAnsi="Times New Roman" w:cs="Times New Roman"/>
          <w:color w:val="000000"/>
          <w:sz w:val="23"/>
          <w:szCs w:val="23"/>
        </w:rPr>
        <w:t xml:space="preserve">or promote other positive economic impacts on the community. </w:t>
      </w:r>
    </w:p>
    <w:p w:rsidR="003F1855" w:rsidRPr="00224375" w:rsidRDefault="003F1855" w:rsidP="003F1855">
      <w:pPr>
        <w:autoSpaceDE w:val="0"/>
        <w:autoSpaceDN w:val="0"/>
        <w:adjustRightInd w:val="0"/>
        <w:jc w:val="both"/>
        <w:rPr>
          <w:rFonts w:cs="Times New Roman"/>
          <w:color w:val="000000"/>
          <w:sz w:val="23"/>
          <w:szCs w:val="23"/>
        </w:rPr>
      </w:pPr>
    </w:p>
    <w:p w:rsidR="00D2628E" w:rsidRPr="00224375" w:rsidRDefault="00D2628E" w:rsidP="00D2628E">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24375">
        <w:rPr>
          <w:rFonts w:ascii="Times New Roman" w:hAnsi="Times New Roman" w:cs="Times New Roman"/>
          <w:color w:val="000000"/>
          <w:sz w:val="23"/>
          <w:szCs w:val="23"/>
        </w:rPr>
        <w:t xml:space="preserve">The business venture must </w:t>
      </w:r>
      <w:r>
        <w:rPr>
          <w:rFonts w:ascii="Times New Roman" w:hAnsi="Times New Roman" w:cs="Times New Roman"/>
          <w:color w:val="000000"/>
          <w:sz w:val="23"/>
          <w:szCs w:val="23"/>
        </w:rPr>
        <w:t>demonstrate</w:t>
      </w:r>
      <w:r w:rsidRPr="00224375">
        <w:rPr>
          <w:rFonts w:ascii="Times New Roman" w:hAnsi="Times New Roman" w:cs="Times New Roman"/>
          <w:color w:val="000000"/>
          <w:sz w:val="23"/>
          <w:szCs w:val="23"/>
        </w:rPr>
        <w:t xml:space="preserve"> </w:t>
      </w:r>
      <w:proofErr w:type="gramStart"/>
      <w:r w:rsidRPr="00224375">
        <w:rPr>
          <w:rFonts w:ascii="Times New Roman" w:hAnsi="Times New Roman" w:cs="Times New Roman"/>
          <w:color w:val="000000"/>
          <w:sz w:val="23"/>
          <w:szCs w:val="23"/>
        </w:rPr>
        <w:t>a collaboration</w:t>
      </w:r>
      <w:proofErr w:type="gramEnd"/>
      <w:r w:rsidRPr="00224375">
        <w:rPr>
          <w:rFonts w:ascii="Times New Roman" w:hAnsi="Times New Roman" w:cs="Times New Roman"/>
          <w:color w:val="000000"/>
          <w:sz w:val="23"/>
          <w:szCs w:val="23"/>
        </w:rPr>
        <w:t xml:space="preserve"> with a University faculty member or a University research scientist</w:t>
      </w:r>
      <w:r>
        <w:rPr>
          <w:rFonts w:ascii="Times New Roman" w:hAnsi="Times New Roman" w:cs="Times New Roman"/>
          <w:color w:val="000000"/>
          <w:sz w:val="23"/>
          <w:szCs w:val="23"/>
        </w:rPr>
        <w:t>, such as the commercialization UTSA intellectual property or sponsoring research</w:t>
      </w:r>
      <w:r w:rsidRPr="00224375">
        <w:rPr>
          <w:rFonts w:ascii="Times New Roman" w:hAnsi="Times New Roman" w:cs="Times New Roman"/>
          <w:color w:val="000000"/>
          <w:sz w:val="23"/>
          <w:szCs w:val="23"/>
        </w:rPr>
        <w:t xml:space="preserve">. </w:t>
      </w:r>
    </w:p>
    <w:p w:rsidR="003F1855" w:rsidRPr="00224375" w:rsidRDefault="003F1855" w:rsidP="003F1855">
      <w:pPr>
        <w:autoSpaceDE w:val="0"/>
        <w:autoSpaceDN w:val="0"/>
        <w:adjustRightInd w:val="0"/>
        <w:jc w:val="both"/>
        <w:rPr>
          <w:rFonts w:cs="Times New Roman"/>
          <w:color w:val="000000"/>
          <w:sz w:val="23"/>
          <w:szCs w:val="23"/>
        </w:rPr>
      </w:pPr>
    </w:p>
    <w:p w:rsidR="003F1855" w:rsidRPr="00FD3134" w:rsidRDefault="003F1855" w:rsidP="003F185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FD3134">
        <w:rPr>
          <w:rFonts w:ascii="Times New Roman" w:hAnsi="Times New Roman" w:cs="Times New Roman"/>
          <w:color w:val="000000"/>
          <w:sz w:val="23"/>
          <w:szCs w:val="23"/>
        </w:rPr>
        <w:t xml:space="preserve">The applicant must have a financial/business plan. </w:t>
      </w:r>
    </w:p>
    <w:p w:rsidR="003F1855" w:rsidRPr="00FD3134" w:rsidRDefault="003F1855" w:rsidP="003F1855">
      <w:pPr>
        <w:autoSpaceDE w:val="0"/>
        <w:autoSpaceDN w:val="0"/>
        <w:adjustRightInd w:val="0"/>
        <w:jc w:val="both"/>
        <w:rPr>
          <w:rFonts w:cs="Times New Roman"/>
          <w:color w:val="000000"/>
          <w:sz w:val="23"/>
          <w:szCs w:val="23"/>
        </w:rPr>
      </w:pPr>
    </w:p>
    <w:p w:rsidR="003F1855" w:rsidRPr="00FD3134" w:rsidRDefault="003F1855" w:rsidP="003F185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FD3134">
        <w:rPr>
          <w:rFonts w:ascii="Times New Roman" w:hAnsi="Times New Roman" w:cs="Times New Roman"/>
          <w:color w:val="000000"/>
          <w:sz w:val="23"/>
          <w:szCs w:val="23"/>
        </w:rPr>
        <w:t xml:space="preserve">The business venture must not be in competition with another member in the NVI and must not be primarily a retail, franchising, or manufacturing concern. </w:t>
      </w:r>
    </w:p>
    <w:p w:rsidR="003F1855" w:rsidRPr="00224375" w:rsidRDefault="003F1855" w:rsidP="003F1855">
      <w:pPr>
        <w:autoSpaceDE w:val="0"/>
        <w:autoSpaceDN w:val="0"/>
        <w:adjustRightInd w:val="0"/>
        <w:jc w:val="both"/>
        <w:rPr>
          <w:rFonts w:cs="Times New Roman"/>
          <w:color w:val="000000"/>
          <w:sz w:val="23"/>
          <w:szCs w:val="23"/>
        </w:rPr>
      </w:pPr>
    </w:p>
    <w:p w:rsidR="003F1855" w:rsidRPr="00224375" w:rsidRDefault="003F1855" w:rsidP="003F185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224375">
        <w:rPr>
          <w:rFonts w:ascii="Times New Roman" w:hAnsi="Times New Roman" w:cs="Times New Roman"/>
          <w:color w:val="000000"/>
          <w:sz w:val="23"/>
          <w:szCs w:val="23"/>
        </w:rPr>
        <w:t xml:space="preserve">The applicant must have in place or must have identified the beginnings of a sound management and/or product development team. </w:t>
      </w:r>
    </w:p>
    <w:p w:rsidR="003F1855" w:rsidRDefault="003F1855" w:rsidP="00B84BA6"/>
    <w:p w:rsidR="00B84BA6" w:rsidRDefault="00B84BA6" w:rsidP="00B84BA6"/>
    <w:p w:rsidR="00B84BA6" w:rsidRPr="009032C4" w:rsidRDefault="009032C4" w:rsidP="00B84BA6">
      <w:pPr>
        <w:rPr>
          <w:u w:val="single"/>
        </w:rPr>
      </w:pPr>
      <w:r>
        <w:t xml:space="preserve">Company </w:t>
      </w:r>
      <w:r w:rsidR="00B84BA6">
        <w:t>Name</w:t>
      </w:r>
      <w:r>
        <w:t>:</w:t>
      </w:r>
      <w:r w:rsidRPr="009032C4">
        <w:rPr>
          <w:u w:val="single"/>
        </w:rPr>
        <w:tab/>
      </w:r>
      <w:r w:rsidRPr="009032C4">
        <w:rPr>
          <w:u w:val="single"/>
        </w:rPr>
        <w:tab/>
      </w:r>
      <w:r w:rsidRPr="009032C4">
        <w:rPr>
          <w:u w:val="single"/>
        </w:rPr>
        <w:tab/>
      </w:r>
      <w:r w:rsidRPr="009032C4">
        <w:rPr>
          <w:u w:val="single"/>
        </w:rPr>
        <w:tab/>
      </w:r>
      <w:r w:rsidRPr="009032C4">
        <w:rPr>
          <w:u w:val="single"/>
        </w:rPr>
        <w:tab/>
      </w:r>
    </w:p>
    <w:p w:rsidR="00B84BA6" w:rsidRDefault="00B84BA6" w:rsidP="00B84BA6"/>
    <w:p w:rsidR="009032C4" w:rsidRDefault="009032C4" w:rsidP="00B84BA6">
      <w:pPr>
        <w:rPr>
          <w:u w:val="single"/>
        </w:rPr>
      </w:pPr>
      <w:r>
        <w:t>Your Name:</w:t>
      </w:r>
      <w:r>
        <w:tab/>
      </w:r>
      <w:r w:rsidRPr="009032C4">
        <w:rPr>
          <w:u w:val="single"/>
        </w:rPr>
        <w:tab/>
      </w:r>
      <w:r w:rsidR="00087764">
        <w:rPr>
          <w:u w:val="single"/>
        </w:rPr>
        <w:t xml:space="preserve">             </w:t>
      </w:r>
      <w:r w:rsidRPr="009032C4">
        <w:rPr>
          <w:u w:val="single"/>
        </w:rPr>
        <w:tab/>
      </w:r>
      <w:r>
        <w:t xml:space="preserve">Organization: </w:t>
      </w:r>
      <w:r w:rsidRPr="009032C4">
        <w:rPr>
          <w:u w:val="single"/>
        </w:rPr>
        <w:tab/>
      </w:r>
      <w:r w:rsidRPr="009032C4">
        <w:rPr>
          <w:u w:val="single"/>
        </w:rPr>
        <w:tab/>
      </w:r>
      <w:r w:rsidR="00087764">
        <w:rPr>
          <w:u w:val="single"/>
        </w:rPr>
        <w:t xml:space="preserve">           </w:t>
      </w:r>
      <w:r w:rsidRPr="009032C4">
        <w:rPr>
          <w:u w:val="single"/>
        </w:rPr>
        <w:tab/>
      </w:r>
      <w:r w:rsidR="00B84BA6">
        <w:t>Date</w:t>
      </w:r>
      <w:r>
        <w:t>:</w:t>
      </w:r>
      <w:r>
        <w:tab/>
      </w:r>
      <w:r w:rsidRPr="009032C4">
        <w:rPr>
          <w:u w:val="single"/>
        </w:rPr>
        <w:tab/>
      </w:r>
      <w:r w:rsidRPr="009032C4">
        <w:rPr>
          <w:u w:val="single"/>
        </w:rPr>
        <w:tab/>
      </w:r>
    </w:p>
    <w:p w:rsidR="009032C4" w:rsidRDefault="009032C4" w:rsidP="00B84BA6">
      <w:pPr>
        <w:rPr>
          <w:u w:val="single"/>
        </w:rPr>
      </w:pPr>
    </w:p>
    <w:p w:rsidR="009032C4" w:rsidRPr="00B84BA6" w:rsidRDefault="009032C4" w:rsidP="009032C4">
      <w:r>
        <w:t xml:space="preserve">Recommend (circle one):  </w:t>
      </w:r>
      <w:r>
        <w:tab/>
        <w:t xml:space="preserve">yes   </w:t>
      </w:r>
      <w:r>
        <w:tab/>
        <w:t>no</w:t>
      </w:r>
    </w:p>
    <w:p w:rsidR="009032C4" w:rsidRDefault="009032C4" w:rsidP="00B84BA6"/>
    <w:p w:rsidR="009032C4" w:rsidRDefault="00087764">
      <w:pPr>
        <w:rPr>
          <w:rFonts w:asciiTheme="minorHAnsi" w:hAnsiTheme="minorHAnsi"/>
        </w:rPr>
      </w:pPr>
      <w:r>
        <w:t>Any other n</w:t>
      </w:r>
      <w:r w:rsidR="00B84BA6">
        <w:t>otes</w:t>
      </w:r>
      <w:r>
        <w:t xml:space="preserve"> or comments:</w:t>
      </w:r>
    </w:p>
    <w:sectPr w:rsidR="009032C4" w:rsidSect="003E0F0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4" w:rsidRDefault="003A3E4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CA" w:rsidRPr="00EE21CA" w:rsidRDefault="0079185E" w:rsidP="00EE21CA">
    <w:pPr>
      <w:pStyle w:val="Footer"/>
      <w:jc w:val="center"/>
      <w:rPr>
        <w:sz w:val="20"/>
      </w:rPr>
    </w:pPr>
    <w:r>
      <w:rPr>
        <w:rFonts w:ascii="Arial" w:hAnsi="Arial"/>
        <w:sz w:val="20"/>
      </w:rPr>
      <w:t xml:space="preserve">Last Updated </w:t>
    </w:r>
    <w:r w:rsidRPr="0079185E">
      <w:rPr>
        <w:rFonts w:ascii="Arial" w:hAnsi="Arial"/>
        <w:sz w:val="20"/>
      </w:rPr>
      <w:t>January 2010</w:t>
    </w:r>
    <w:r>
      <w:rPr>
        <w:rFonts w:ascii="Arial" w:hAnsi="Arial"/>
        <w:sz w:val="20"/>
      </w:rPr>
      <w:tab/>
    </w:r>
    <w:r>
      <w:rPr>
        <w:rFonts w:ascii="Arial" w:hAnsi="Arial"/>
        <w:sz w:val="20"/>
      </w:rPr>
      <w:tab/>
    </w:r>
    <w:r w:rsidR="00EE21CA" w:rsidRPr="0079185E">
      <w:rPr>
        <w:rFonts w:ascii="Arial" w:hAnsi="Arial"/>
        <w:sz w:val="20"/>
      </w:rPr>
      <w:t>Page 1/1</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4" w:rsidRDefault="003A3E4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4" w:rsidRDefault="003A3E4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CA" w:rsidRPr="0079185E" w:rsidRDefault="0079185E">
    <w:pPr>
      <w:pStyle w:val="Header"/>
      <w:rPr>
        <w:rFonts w:ascii="Arial" w:hAnsi="Arial"/>
        <w:sz w:val="20"/>
      </w:rPr>
    </w:pPr>
    <w:r w:rsidRPr="0079185E">
      <w:rPr>
        <w:rFonts w:ascii="Arial" w:hAnsi="Arial"/>
        <w:sz w:val="20"/>
      </w:rPr>
      <w:t>NVI Applicant Review Form</w:t>
    </w:r>
    <w:r w:rsidR="00EE21CA" w:rsidRPr="0079185E">
      <w:rPr>
        <w:rFonts w:ascii="Arial" w:hAnsi="Arial"/>
        <w:sz w:val="20"/>
      </w:rPr>
      <w:tab/>
    </w:r>
    <w:r w:rsidR="00EE21CA" w:rsidRPr="0079185E">
      <w:rPr>
        <w:rFonts w:ascii="Arial" w:hAnsi="Arial"/>
        <w:sz w:val="20"/>
      </w:rP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44" w:rsidRDefault="003A3E4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F22A7"/>
    <w:multiLevelType w:val="hybridMultilevel"/>
    <w:tmpl w:val="13DE756A"/>
    <w:lvl w:ilvl="0" w:tplc="3F54E2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4BA6"/>
    <w:rsid w:val="000653FF"/>
    <w:rsid w:val="00087764"/>
    <w:rsid w:val="00296E73"/>
    <w:rsid w:val="003A3E44"/>
    <w:rsid w:val="003E0F04"/>
    <w:rsid w:val="003F1855"/>
    <w:rsid w:val="004E5FE4"/>
    <w:rsid w:val="0053767F"/>
    <w:rsid w:val="00541FEC"/>
    <w:rsid w:val="005732EF"/>
    <w:rsid w:val="0060095E"/>
    <w:rsid w:val="0079185E"/>
    <w:rsid w:val="007D78CA"/>
    <w:rsid w:val="008455CE"/>
    <w:rsid w:val="009032C4"/>
    <w:rsid w:val="009D1A63"/>
    <w:rsid w:val="00B55A58"/>
    <w:rsid w:val="00B84BA6"/>
    <w:rsid w:val="00C41EEC"/>
    <w:rsid w:val="00D2628E"/>
    <w:rsid w:val="00D877DB"/>
    <w:rsid w:val="00EE21CA"/>
    <w:rsid w:val="00FD640A"/>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1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1855"/>
    <w:pPr>
      <w:spacing w:after="200" w:line="276" w:lineRule="auto"/>
      <w:ind w:left="720"/>
      <w:contextualSpacing/>
    </w:pPr>
    <w:rPr>
      <w:rFonts w:asciiTheme="minorHAnsi" w:hAnsiTheme="minorHAnsi"/>
      <w:sz w:val="22"/>
      <w:szCs w:val="22"/>
    </w:rPr>
  </w:style>
  <w:style w:type="paragraph" w:styleId="Header">
    <w:name w:val="header"/>
    <w:basedOn w:val="Normal"/>
    <w:link w:val="HeaderChar"/>
    <w:uiPriority w:val="99"/>
    <w:semiHidden/>
    <w:unhideWhenUsed/>
    <w:rsid w:val="00EE21CA"/>
    <w:pPr>
      <w:tabs>
        <w:tab w:val="center" w:pos="4320"/>
        <w:tab w:val="right" w:pos="8640"/>
      </w:tabs>
    </w:pPr>
  </w:style>
  <w:style w:type="character" w:customStyle="1" w:styleId="HeaderChar">
    <w:name w:val="Header Char"/>
    <w:basedOn w:val="DefaultParagraphFont"/>
    <w:link w:val="Header"/>
    <w:uiPriority w:val="99"/>
    <w:semiHidden/>
    <w:rsid w:val="00EE21CA"/>
    <w:rPr>
      <w:rFonts w:ascii="Times New Roman" w:hAnsi="Times New Roman"/>
    </w:rPr>
  </w:style>
  <w:style w:type="paragraph" w:styleId="Footer">
    <w:name w:val="footer"/>
    <w:basedOn w:val="Normal"/>
    <w:link w:val="FooterChar"/>
    <w:uiPriority w:val="99"/>
    <w:semiHidden/>
    <w:unhideWhenUsed/>
    <w:rsid w:val="00EE21CA"/>
    <w:pPr>
      <w:tabs>
        <w:tab w:val="center" w:pos="4320"/>
        <w:tab w:val="right" w:pos="8640"/>
      </w:tabs>
    </w:pPr>
  </w:style>
  <w:style w:type="character" w:customStyle="1" w:styleId="FooterChar">
    <w:name w:val="Footer Char"/>
    <w:basedOn w:val="DefaultParagraphFont"/>
    <w:link w:val="Footer"/>
    <w:uiPriority w:val="99"/>
    <w:semiHidden/>
    <w:rsid w:val="00EE21CA"/>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1680</Characters>
  <Application>Microsoft Macintosh Word</Application>
  <DocSecurity>0</DocSecurity>
  <Lines>14</Lines>
  <Paragraphs>3</Paragraphs>
  <ScaleCrop>false</ScaleCrop>
  <Company>UTSA</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UTSAmacuser</dc:creator>
  <cp:keywords/>
  <cp:lastModifiedBy>UTSAmacuser</cp:lastModifiedBy>
  <cp:revision>2</cp:revision>
  <dcterms:created xsi:type="dcterms:W3CDTF">2010-04-09T16:25:00Z</dcterms:created>
  <dcterms:modified xsi:type="dcterms:W3CDTF">2010-04-09T16:25:00Z</dcterms:modified>
</cp:coreProperties>
</file>