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F9AB2" w14:textId="5A16145A" w:rsidR="004E6822" w:rsidRPr="000918B8" w:rsidRDefault="00AE0C41" w:rsidP="00AE0C41">
      <w:pPr>
        <w:jc w:val="center"/>
        <w:rPr>
          <w:sz w:val="24"/>
          <w:szCs w:val="24"/>
          <w:highlight w:val="yellow"/>
          <w:u w:val="single"/>
        </w:rPr>
      </w:pPr>
      <w:r w:rsidRPr="000918B8">
        <w:rPr>
          <w:sz w:val="24"/>
          <w:szCs w:val="24"/>
          <w:highlight w:val="yellow"/>
          <w:u w:val="single"/>
        </w:rPr>
        <w:t xml:space="preserve">LABORATORY SAFETY SOP </w:t>
      </w:r>
      <w:r w:rsidR="000457F4">
        <w:rPr>
          <w:sz w:val="24"/>
          <w:szCs w:val="24"/>
          <w:highlight w:val="yellow"/>
          <w:u w:val="single"/>
        </w:rPr>
        <w:t xml:space="preserve">SECTION 2 </w:t>
      </w:r>
      <w:r w:rsidRPr="000918B8">
        <w:rPr>
          <w:sz w:val="24"/>
          <w:szCs w:val="24"/>
          <w:highlight w:val="yellow"/>
          <w:u w:val="single"/>
        </w:rPr>
        <w:t>TEMPLATE</w:t>
      </w:r>
    </w:p>
    <w:p w14:paraId="258B7F57" w14:textId="4E3075E7" w:rsidR="000457F4" w:rsidRDefault="000457F4" w:rsidP="000918B8">
      <w:pPr>
        <w:rPr>
          <w:highlight w:val="yellow"/>
        </w:rPr>
      </w:pPr>
      <w:r>
        <w:rPr>
          <w:highlight w:val="yellow"/>
        </w:rPr>
        <w:t xml:space="preserve">This document is used in conjunction with the Laboratory Safety SOP Template. </w:t>
      </w:r>
    </w:p>
    <w:p w14:paraId="3427FE87" w14:textId="2C3B074D" w:rsidR="000457F4" w:rsidRDefault="000457F4" w:rsidP="000918B8">
      <w:pPr>
        <w:rPr>
          <w:highlight w:val="yellow"/>
        </w:rPr>
      </w:pPr>
      <w:r>
        <w:rPr>
          <w:highlight w:val="yellow"/>
        </w:rPr>
        <w:t xml:space="preserve">This document is meant as a plug-and-play tool. If you have the particular equipment you can take this already made document and tailor it. Then input it into the your main Laboratory Safety SOP </w:t>
      </w:r>
    </w:p>
    <w:p w14:paraId="35CF7969" w14:textId="77777777" w:rsidR="000457F4" w:rsidRDefault="000457F4" w:rsidP="000457F4">
      <w:r w:rsidRPr="00DD5DAE">
        <w:rPr>
          <w:highlight w:val="yellow"/>
        </w:rPr>
        <w:t>Don’t forget to edit the header for your lab.</w:t>
      </w:r>
    </w:p>
    <w:p w14:paraId="6A2E8A09" w14:textId="60146819" w:rsidR="000918B8" w:rsidRPr="000918B8" w:rsidRDefault="000918B8" w:rsidP="000918B8">
      <w:pPr>
        <w:rPr>
          <w:highlight w:val="yellow"/>
        </w:rPr>
      </w:pPr>
      <w:r w:rsidRPr="000918B8">
        <w:rPr>
          <w:highlight w:val="yellow"/>
        </w:rPr>
        <w:t>Anything highlighted in yellow is for guidance to develop this SOP and needs to be deleted when finished.</w:t>
      </w:r>
    </w:p>
    <w:p w14:paraId="33B1FBE3" w14:textId="77777777" w:rsidR="00E65242" w:rsidRDefault="00E65242"/>
    <w:p w14:paraId="30E4093C" w14:textId="77777777" w:rsidR="00E65242" w:rsidRDefault="00E65242"/>
    <w:p w14:paraId="37431525" w14:textId="77777777" w:rsidR="00531BBD" w:rsidRDefault="00531BBD">
      <w:r>
        <w:br w:type="page"/>
      </w:r>
    </w:p>
    <w:p w14:paraId="1AEBF2B9" w14:textId="253E6920" w:rsidR="00AE0C41" w:rsidRDefault="0079705A" w:rsidP="00AE0C41">
      <w:pPr>
        <w:pStyle w:val="ListParagraph"/>
        <w:numPr>
          <w:ilvl w:val="0"/>
          <w:numId w:val="0"/>
        </w:numPr>
        <w:ind w:left="360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SECTION</w:t>
      </w:r>
      <w:r w:rsidR="00AE0C41" w:rsidRPr="00AE0C41">
        <w:rPr>
          <w:sz w:val="36"/>
          <w:szCs w:val="36"/>
          <w:u w:val="single"/>
        </w:rPr>
        <w:t xml:space="preserve"> </w:t>
      </w:r>
      <w:r w:rsidR="00AE0C41">
        <w:rPr>
          <w:sz w:val="36"/>
          <w:szCs w:val="36"/>
          <w:u w:val="single"/>
        </w:rPr>
        <w:t>2</w:t>
      </w:r>
      <w:r w:rsidR="00AE0C41" w:rsidRPr="00AE0C41">
        <w:rPr>
          <w:sz w:val="36"/>
          <w:szCs w:val="36"/>
          <w:u w:val="single"/>
        </w:rPr>
        <w:t xml:space="preserve">: </w:t>
      </w:r>
      <w:r w:rsidR="00C86CE9">
        <w:rPr>
          <w:sz w:val="36"/>
          <w:szCs w:val="36"/>
          <w:u w:val="single"/>
        </w:rPr>
        <w:t>MACHINE GRINDER PROCEDURES</w:t>
      </w:r>
    </w:p>
    <w:p w14:paraId="68CB7660" w14:textId="77777777" w:rsidR="00E76120" w:rsidRDefault="00E76120" w:rsidP="00116FEB">
      <w:pPr>
        <w:rPr>
          <w:b/>
          <w:sz w:val="24"/>
          <w:szCs w:val="24"/>
        </w:rPr>
      </w:pPr>
    </w:p>
    <w:p w14:paraId="6089328A" w14:textId="33E103B5" w:rsidR="00116FEB" w:rsidRPr="002823CC" w:rsidRDefault="00551B8E" w:rsidP="00116F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MACHINE </w:t>
      </w:r>
      <w:r w:rsidR="00C53046">
        <w:rPr>
          <w:b/>
          <w:sz w:val="24"/>
          <w:szCs w:val="24"/>
        </w:rPr>
        <w:t xml:space="preserve">GRINDER </w:t>
      </w:r>
      <w:r w:rsidR="002823CC" w:rsidRPr="002823CC">
        <w:rPr>
          <w:b/>
          <w:sz w:val="24"/>
          <w:szCs w:val="24"/>
        </w:rPr>
        <w:t>PROCEDURE</w:t>
      </w:r>
      <w:r w:rsidR="00C53046">
        <w:rPr>
          <w:b/>
          <w:sz w:val="24"/>
          <w:szCs w:val="24"/>
        </w:rPr>
        <w:t>S</w:t>
      </w:r>
      <w:r w:rsidR="002823CC">
        <w:rPr>
          <w:b/>
          <w:sz w:val="24"/>
          <w:szCs w:val="24"/>
        </w:rPr>
        <w:t>:</w:t>
      </w:r>
    </w:p>
    <w:p w14:paraId="5E8275E5" w14:textId="77777777" w:rsidR="00C53046" w:rsidRDefault="00C53046" w:rsidP="00C53046">
      <w:pPr>
        <w:pStyle w:val="ListParagraph"/>
        <w:numPr>
          <w:ilvl w:val="0"/>
          <w:numId w:val="12"/>
        </w:numPr>
        <w:jc w:val="both"/>
      </w:pPr>
      <w:r>
        <w:t>Pre-Operation:</w:t>
      </w:r>
    </w:p>
    <w:p w14:paraId="4DF1C7D4" w14:textId="77777777" w:rsidR="00C53046" w:rsidRDefault="00C53046" w:rsidP="00C53046">
      <w:pPr>
        <w:pStyle w:val="ListParagraph"/>
        <w:numPr>
          <w:ilvl w:val="1"/>
          <w:numId w:val="12"/>
        </w:numPr>
        <w:jc w:val="both"/>
      </w:pPr>
      <w:r>
        <w:t>Refer to General Industrial Machine Safety Policy and Manufacturer’s Manual</w:t>
      </w:r>
    </w:p>
    <w:p w14:paraId="4F8BF099" w14:textId="77777777" w:rsidR="00C53046" w:rsidRDefault="00C53046" w:rsidP="00C53046">
      <w:pPr>
        <w:pStyle w:val="ListParagraph"/>
        <w:numPr>
          <w:ilvl w:val="1"/>
          <w:numId w:val="12"/>
        </w:numPr>
        <w:jc w:val="both"/>
      </w:pPr>
      <w:r>
        <w:t>DO NOT USE without proper hand’s-on-training</w:t>
      </w:r>
    </w:p>
    <w:p w14:paraId="4699FC97" w14:textId="77777777" w:rsidR="00C53046" w:rsidRDefault="00C53046" w:rsidP="00C53046">
      <w:pPr>
        <w:pStyle w:val="ListParagraph"/>
        <w:numPr>
          <w:ilvl w:val="1"/>
          <w:numId w:val="12"/>
        </w:numPr>
        <w:jc w:val="both"/>
      </w:pPr>
      <w:r>
        <w:t>Confirm grinder is permanently and securely mounted.</w:t>
      </w:r>
    </w:p>
    <w:p w14:paraId="1C7C12FC" w14:textId="77777777" w:rsidR="00C53046" w:rsidRDefault="00C53046" w:rsidP="00C53046">
      <w:pPr>
        <w:pStyle w:val="ListParagraph"/>
        <w:numPr>
          <w:ilvl w:val="1"/>
          <w:numId w:val="12"/>
        </w:numPr>
        <w:jc w:val="both"/>
      </w:pPr>
      <w:r>
        <w:t>All safety guards in place.</w:t>
      </w:r>
    </w:p>
    <w:p w14:paraId="5EF11720" w14:textId="77777777" w:rsidR="00C53046" w:rsidRDefault="00C53046" w:rsidP="00C53046">
      <w:pPr>
        <w:pStyle w:val="ListParagraph"/>
        <w:numPr>
          <w:ilvl w:val="1"/>
          <w:numId w:val="12"/>
        </w:numPr>
        <w:jc w:val="both"/>
      </w:pPr>
      <w:r>
        <w:t>The wheel is appropriate for the task.</w:t>
      </w:r>
    </w:p>
    <w:p w14:paraId="62110EB3" w14:textId="77777777" w:rsidR="00C53046" w:rsidRDefault="00C53046" w:rsidP="00C53046">
      <w:pPr>
        <w:pStyle w:val="ListParagraph"/>
        <w:numPr>
          <w:ilvl w:val="1"/>
          <w:numId w:val="12"/>
        </w:numPr>
        <w:jc w:val="both"/>
      </w:pPr>
      <w:r>
        <w:t>Closely inspect wheels and machine for defects.</w:t>
      </w:r>
    </w:p>
    <w:p w14:paraId="436DCE55" w14:textId="77777777" w:rsidR="00C53046" w:rsidRDefault="00C53046" w:rsidP="00C53046">
      <w:pPr>
        <w:pStyle w:val="ListParagraph"/>
        <w:numPr>
          <w:ilvl w:val="1"/>
          <w:numId w:val="12"/>
        </w:numPr>
        <w:jc w:val="both"/>
      </w:pPr>
      <w:r>
        <w:t>Work rests and tongue guard adjustments are never made while wheel is in motion!</w:t>
      </w:r>
    </w:p>
    <w:p w14:paraId="66915C88" w14:textId="77777777" w:rsidR="00C53046" w:rsidRDefault="00C53046" w:rsidP="00C53046">
      <w:pPr>
        <w:pStyle w:val="ListParagraph"/>
        <w:numPr>
          <w:ilvl w:val="1"/>
          <w:numId w:val="12"/>
        </w:numPr>
        <w:jc w:val="both"/>
      </w:pPr>
      <w:r>
        <w:t>Work rests kept adjusted 1/8-inch or less of the wheel and tightly secured.</w:t>
      </w:r>
    </w:p>
    <w:p w14:paraId="7197BC73" w14:textId="77777777" w:rsidR="00C53046" w:rsidRDefault="00C53046" w:rsidP="00C53046">
      <w:pPr>
        <w:pStyle w:val="ListParagraph"/>
        <w:numPr>
          <w:ilvl w:val="1"/>
          <w:numId w:val="12"/>
        </w:numPr>
        <w:jc w:val="both"/>
      </w:pPr>
      <w:r>
        <w:t>Upper tongue guard kept adjusted to ¼-inch or less and tightly secured.</w:t>
      </w:r>
    </w:p>
    <w:p w14:paraId="652568F5" w14:textId="77777777" w:rsidR="00C53046" w:rsidRDefault="00C53046" w:rsidP="00C53046">
      <w:pPr>
        <w:pStyle w:val="ListParagraph"/>
        <w:numPr>
          <w:ilvl w:val="1"/>
          <w:numId w:val="12"/>
        </w:numPr>
        <w:jc w:val="both"/>
      </w:pPr>
      <w:r>
        <w:t>Grinder eye-shields are used.</w:t>
      </w:r>
    </w:p>
    <w:p w14:paraId="67386F78" w14:textId="77777777" w:rsidR="00C53046" w:rsidRDefault="00C53046" w:rsidP="00C53046">
      <w:pPr>
        <w:pStyle w:val="ListParagraph"/>
        <w:numPr>
          <w:ilvl w:val="1"/>
          <w:numId w:val="12"/>
        </w:numPr>
        <w:jc w:val="both"/>
      </w:pPr>
      <w:r>
        <w:t>Wear appropriate PPE: Safety Goggles and Face Shield</w:t>
      </w:r>
    </w:p>
    <w:p w14:paraId="7B194115" w14:textId="77777777" w:rsidR="00C53046" w:rsidRDefault="00C53046" w:rsidP="00C53046">
      <w:pPr>
        <w:pStyle w:val="ListParagraph"/>
        <w:numPr>
          <w:ilvl w:val="0"/>
          <w:numId w:val="12"/>
        </w:numPr>
        <w:jc w:val="both"/>
      </w:pPr>
      <w:r>
        <w:t>Mounting A Wheel:</w:t>
      </w:r>
    </w:p>
    <w:p w14:paraId="12E2B173" w14:textId="77777777" w:rsidR="00C53046" w:rsidRDefault="00C53046" w:rsidP="00C53046">
      <w:pPr>
        <w:pStyle w:val="ListParagraph"/>
        <w:numPr>
          <w:ilvl w:val="1"/>
          <w:numId w:val="12"/>
        </w:numPr>
        <w:jc w:val="both"/>
      </w:pPr>
      <w:r>
        <w:t>Unplug machine.</w:t>
      </w:r>
    </w:p>
    <w:p w14:paraId="1DBE5522" w14:textId="77777777" w:rsidR="00C53046" w:rsidRDefault="00C53046" w:rsidP="00C53046">
      <w:pPr>
        <w:pStyle w:val="ListParagraph"/>
        <w:numPr>
          <w:ilvl w:val="1"/>
          <w:numId w:val="12"/>
        </w:numPr>
        <w:jc w:val="both"/>
      </w:pPr>
      <w:r>
        <w:t>Perform a ring test before mounting.</w:t>
      </w:r>
    </w:p>
    <w:p w14:paraId="29D4B05A" w14:textId="77777777" w:rsidR="00C53046" w:rsidRDefault="00C53046" w:rsidP="00C53046">
      <w:pPr>
        <w:pStyle w:val="ListParagraph"/>
        <w:numPr>
          <w:ilvl w:val="1"/>
          <w:numId w:val="12"/>
        </w:numPr>
        <w:jc w:val="both"/>
      </w:pPr>
      <w:r>
        <w:t>Ensure all manufacturer manuals and supplier directions are followed.</w:t>
      </w:r>
    </w:p>
    <w:p w14:paraId="5F7E2C9C" w14:textId="77777777" w:rsidR="00C53046" w:rsidRDefault="00C53046" w:rsidP="00C53046">
      <w:pPr>
        <w:pStyle w:val="ListParagraph"/>
        <w:numPr>
          <w:ilvl w:val="0"/>
          <w:numId w:val="12"/>
        </w:numPr>
        <w:jc w:val="both"/>
      </w:pPr>
      <w:r>
        <w:t>Operation:</w:t>
      </w:r>
    </w:p>
    <w:p w14:paraId="06823431" w14:textId="77777777" w:rsidR="00C53046" w:rsidRDefault="00C53046" w:rsidP="00C53046">
      <w:pPr>
        <w:pStyle w:val="ListParagraph"/>
        <w:numPr>
          <w:ilvl w:val="1"/>
          <w:numId w:val="12"/>
        </w:numPr>
        <w:jc w:val="both"/>
      </w:pPr>
      <w:r>
        <w:t>Stand to the side when turning on grinder until it reaches maximum operating speeds.</w:t>
      </w:r>
    </w:p>
    <w:p w14:paraId="4C18F545" w14:textId="77777777" w:rsidR="00C53046" w:rsidRDefault="00C53046" w:rsidP="00C53046">
      <w:pPr>
        <w:pStyle w:val="ListParagraph"/>
        <w:numPr>
          <w:ilvl w:val="1"/>
          <w:numId w:val="12"/>
        </w:numPr>
        <w:jc w:val="both"/>
      </w:pPr>
      <w:r>
        <w:t>DO NOT USE if there is vibrations or unusual noises. Turn off and investigate issues before resuming.</w:t>
      </w:r>
    </w:p>
    <w:p w14:paraId="74863E1E" w14:textId="77777777" w:rsidR="00C53046" w:rsidRDefault="00C53046" w:rsidP="00C53046">
      <w:pPr>
        <w:pStyle w:val="ListParagraph"/>
        <w:numPr>
          <w:ilvl w:val="1"/>
          <w:numId w:val="12"/>
        </w:numPr>
        <w:jc w:val="both"/>
      </w:pPr>
      <w:r>
        <w:t>ONLY USE THE FACE of the wheel, NEVER the side.</w:t>
      </w:r>
    </w:p>
    <w:p w14:paraId="5D09EDDF" w14:textId="77777777" w:rsidR="00C53046" w:rsidRDefault="00C53046" w:rsidP="00C53046">
      <w:pPr>
        <w:pStyle w:val="ListParagraph"/>
        <w:numPr>
          <w:ilvl w:val="1"/>
          <w:numId w:val="12"/>
        </w:numPr>
        <w:jc w:val="both"/>
      </w:pPr>
      <w:r>
        <w:t>Bring work into contact with the grinding wheel slowly and smoothly, applying gradual pressure to allow wheel to warm-up evenly.</w:t>
      </w:r>
    </w:p>
    <w:p w14:paraId="60F77048" w14:textId="77777777" w:rsidR="00C53046" w:rsidRDefault="00C53046" w:rsidP="00C53046">
      <w:pPr>
        <w:pStyle w:val="ListParagraph"/>
        <w:numPr>
          <w:ilvl w:val="1"/>
          <w:numId w:val="12"/>
        </w:numPr>
        <w:jc w:val="both"/>
      </w:pPr>
      <w:r>
        <w:lastRenderedPageBreak/>
        <w:t xml:space="preserve">NEVER walk away from a grinder that is still in motion. </w:t>
      </w:r>
    </w:p>
    <w:p w14:paraId="0F9B660E" w14:textId="77777777" w:rsidR="00C53046" w:rsidRDefault="00C53046" w:rsidP="00C53046">
      <w:pPr>
        <w:pStyle w:val="ListParagraph"/>
        <w:numPr>
          <w:ilvl w:val="1"/>
          <w:numId w:val="12"/>
        </w:numPr>
        <w:jc w:val="both"/>
      </w:pPr>
      <w:r>
        <w:t>Turn off grinder when the task is completed and wait until wheel comes to a complete stop.</w:t>
      </w:r>
    </w:p>
    <w:p w14:paraId="57A6F024" w14:textId="77777777" w:rsidR="00C53046" w:rsidRDefault="00C53046" w:rsidP="00C53046">
      <w:pPr>
        <w:pStyle w:val="ListParagraph"/>
        <w:numPr>
          <w:ilvl w:val="1"/>
          <w:numId w:val="12"/>
        </w:numPr>
        <w:jc w:val="both"/>
      </w:pPr>
      <w:r>
        <w:t>NEVER stick an object into the wheel to stop the grinder more quickly.</w:t>
      </w:r>
    </w:p>
    <w:p w14:paraId="3A5772BD" w14:textId="77777777" w:rsidR="00C53046" w:rsidRDefault="00C53046" w:rsidP="00C53046">
      <w:pPr>
        <w:pStyle w:val="ListParagraph"/>
        <w:numPr>
          <w:ilvl w:val="0"/>
          <w:numId w:val="12"/>
        </w:numPr>
        <w:jc w:val="both"/>
      </w:pPr>
      <w:r>
        <w:t>Post-Operation:</w:t>
      </w:r>
    </w:p>
    <w:p w14:paraId="47D99872" w14:textId="77777777" w:rsidR="00C53046" w:rsidRDefault="00C53046" w:rsidP="00C53046">
      <w:pPr>
        <w:pStyle w:val="ListParagraph"/>
        <w:numPr>
          <w:ilvl w:val="1"/>
          <w:numId w:val="12"/>
        </w:numPr>
        <w:jc w:val="both"/>
      </w:pPr>
      <w:r>
        <w:t>Clean-up area.</w:t>
      </w:r>
    </w:p>
    <w:p w14:paraId="4B3D79D3" w14:textId="77777777" w:rsidR="000F2B33" w:rsidRDefault="000F2B33" w:rsidP="00116FEB">
      <w:pPr>
        <w:rPr>
          <w:b/>
          <w:sz w:val="24"/>
          <w:szCs w:val="24"/>
        </w:rPr>
      </w:pPr>
    </w:p>
    <w:p w14:paraId="075A59A8" w14:textId="74110017" w:rsidR="00116FEB" w:rsidRDefault="002823CC" w:rsidP="00116FEB">
      <w:pPr>
        <w:rPr>
          <w:b/>
          <w:sz w:val="24"/>
          <w:szCs w:val="24"/>
        </w:rPr>
      </w:pPr>
      <w:r w:rsidRPr="002823CC">
        <w:rPr>
          <w:b/>
          <w:sz w:val="24"/>
          <w:szCs w:val="24"/>
        </w:rPr>
        <w:t>REQUIRED TRAINING</w:t>
      </w:r>
      <w:r>
        <w:rPr>
          <w:b/>
          <w:sz w:val="24"/>
          <w:szCs w:val="24"/>
        </w:rPr>
        <w:t>:</w:t>
      </w:r>
    </w:p>
    <w:p w14:paraId="3AECACAF" w14:textId="713E007C" w:rsidR="00CB53A6" w:rsidRDefault="00CB53A6" w:rsidP="00CB53A6">
      <w:pPr>
        <w:rPr>
          <w:sz w:val="24"/>
          <w:szCs w:val="24"/>
        </w:rPr>
      </w:pPr>
      <w:r w:rsidRPr="00CB53A6">
        <w:rPr>
          <w:sz w:val="24"/>
          <w:szCs w:val="24"/>
        </w:rPr>
        <w:t xml:space="preserve">- </w:t>
      </w:r>
      <w:r w:rsidR="00C53046" w:rsidRPr="00CB53A6">
        <w:rPr>
          <w:sz w:val="24"/>
          <w:szCs w:val="24"/>
        </w:rPr>
        <w:t xml:space="preserve">BioRaft UTSA Level Safety Training:  </w:t>
      </w:r>
      <w:r w:rsidRPr="00CB53A6">
        <w:rPr>
          <w:sz w:val="24"/>
          <w:szCs w:val="24"/>
        </w:rPr>
        <w:t>General Industrial Safety Training for Research Spaces</w:t>
      </w:r>
    </w:p>
    <w:p w14:paraId="7A5130AB" w14:textId="168B8034" w:rsidR="00B46784" w:rsidRPr="00B46784" w:rsidRDefault="00CB53A6" w:rsidP="00116FEB">
      <w:pPr>
        <w:rPr>
          <w:sz w:val="24"/>
          <w:szCs w:val="24"/>
        </w:rPr>
      </w:pPr>
      <w:r>
        <w:rPr>
          <w:sz w:val="24"/>
          <w:szCs w:val="24"/>
        </w:rPr>
        <w:t xml:space="preserve">- Lab Specific Training conducted by PI or competent person </w:t>
      </w:r>
    </w:p>
    <w:p w14:paraId="6929035D" w14:textId="77777777" w:rsidR="00CB53A6" w:rsidRDefault="00CB53A6" w:rsidP="00116FEB">
      <w:pPr>
        <w:rPr>
          <w:b/>
          <w:sz w:val="24"/>
          <w:szCs w:val="24"/>
        </w:rPr>
      </w:pPr>
    </w:p>
    <w:p w14:paraId="17C5053D" w14:textId="7BC9009A" w:rsidR="00116FEB" w:rsidRDefault="002823CC" w:rsidP="00116FEB">
      <w:pPr>
        <w:rPr>
          <w:b/>
          <w:sz w:val="24"/>
          <w:szCs w:val="24"/>
        </w:rPr>
      </w:pPr>
      <w:r w:rsidRPr="002823CC">
        <w:rPr>
          <w:b/>
          <w:sz w:val="24"/>
          <w:szCs w:val="24"/>
        </w:rPr>
        <w:t>REQUIRED PPE</w:t>
      </w:r>
      <w:r>
        <w:rPr>
          <w:b/>
          <w:sz w:val="24"/>
          <w:szCs w:val="24"/>
        </w:rPr>
        <w:t>:</w:t>
      </w:r>
    </w:p>
    <w:p w14:paraId="7C66A509" w14:textId="486E1B75" w:rsidR="002823CC" w:rsidRDefault="00CB53A6" w:rsidP="00116FEB">
      <w:pPr>
        <w:rPr>
          <w:sz w:val="24"/>
          <w:szCs w:val="24"/>
        </w:rPr>
      </w:pPr>
      <w:r>
        <w:rPr>
          <w:sz w:val="24"/>
          <w:szCs w:val="24"/>
        </w:rPr>
        <w:t>Safety Goggles</w:t>
      </w:r>
    </w:p>
    <w:p w14:paraId="43202C79" w14:textId="45A258FA" w:rsidR="00CB53A6" w:rsidRDefault="00CB53A6" w:rsidP="00116FEB">
      <w:pPr>
        <w:rPr>
          <w:sz w:val="24"/>
          <w:szCs w:val="24"/>
        </w:rPr>
      </w:pPr>
      <w:r>
        <w:rPr>
          <w:sz w:val="24"/>
          <w:szCs w:val="24"/>
        </w:rPr>
        <w:t>Face Shield</w:t>
      </w:r>
    </w:p>
    <w:p w14:paraId="003C4E82" w14:textId="31A2E389" w:rsidR="00CB53A6" w:rsidRDefault="00CB53A6" w:rsidP="00116FEB">
      <w:pPr>
        <w:rPr>
          <w:sz w:val="24"/>
          <w:szCs w:val="24"/>
        </w:rPr>
      </w:pPr>
      <w:r>
        <w:rPr>
          <w:sz w:val="24"/>
          <w:szCs w:val="24"/>
        </w:rPr>
        <w:t>Long Sleeve Shirt</w:t>
      </w:r>
    </w:p>
    <w:p w14:paraId="50FFC5F3" w14:textId="5ABE0642" w:rsidR="00CB53A6" w:rsidRDefault="00CB53A6" w:rsidP="00116FEB">
      <w:pPr>
        <w:rPr>
          <w:sz w:val="24"/>
          <w:szCs w:val="24"/>
        </w:rPr>
      </w:pPr>
      <w:r>
        <w:rPr>
          <w:sz w:val="24"/>
          <w:szCs w:val="24"/>
        </w:rPr>
        <w:t>Full Length Pants</w:t>
      </w:r>
    </w:p>
    <w:p w14:paraId="08D64D19" w14:textId="0F14754C" w:rsidR="00B46784" w:rsidRPr="00B46784" w:rsidRDefault="00CB53A6" w:rsidP="00116FEB">
      <w:pPr>
        <w:rPr>
          <w:sz w:val="24"/>
          <w:szCs w:val="24"/>
        </w:rPr>
      </w:pPr>
      <w:r>
        <w:rPr>
          <w:sz w:val="24"/>
          <w:szCs w:val="24"/>
        </w:rPr>
        <w:t>Close-Toed Shoes</w:t>
      </w:r>
    </w:p>
    <w:p w14:paraId="45439696" w14:textId="77777777" w:rsidR="00CB53A6" w:rsidRDefault="00CB53A6" w:rsidP="00116FEB">
      <w:pPr>
        <w:rPr>
          <w:b/>
          <w:sz w:val="24"/>
          <w:szCs w:val="24"/>
        </w:rPr>
      </w:pPr>
    </w:p>
    <w:p w14:paraId="20587141" w14:textId="6E296639" w:rsidR="00116FEB" w:rsidRDefault="002823CC" w:rsidP="00116FEB">
      <w:pPr>
        <w:rPr>
          <w:b/>
          <w:sz w:val="24"/>
          <w:szCs w:val="24"/>
        </w:rPr>
      </w:pPr>
      <w:r w:rsidRPr="002823CC">
        <w:rPr>
          <w:b/>
          <w:sz w:val="24"/>
          <w:szCs w:val="24"/>
        </w:rPr>
        <w:t>HAZARD</w:t>
      </w:r>
      <w:r>
        <w:rPr>
          <w:b/>
          <w:sz w:val="24"/>
          <w:szCs w:val="24"/>
        </w:rPr>
        <w:t xml:space="preserve">S and/or </w:t>
      </w:r>
      <w:r w:rsidRPr="002823CC">
        <w:rPr>
          <w:b/>
          <w:sz w:val="24"/>
          <w:szCs w:val="24"/>
        </w:rPr>
        <w:t>RISKS</w:t>
      </w:r>
      <w:r>
        <w:rPr>
          <w:b/>
          <w:sz w:val="24"/>
          <w:szCs w:val="24"/>
        </w:rPr>
        <w:t>:</w:t>
      </w:r>
    </w:p>
    <w:p w14:paraId="7BFD94CA" w14:textId="675372C3" w:rsidR="002823CC" w:rsidRDefault="00CB53A6" w:rsidP="00116FEB">
      <w:pPr>
        <w:rPr>
          <w:sz w:val="24"/>
          <w:szCs w:val="24"/>
        </w:rPr>
      </w:pPr>
      <w:r>
        <w:rPr>
          <w:sz w:val="24"/>
          <w:szCs w:val="24"/>
        </w:rPr>
        <w:t>Pinch Points</w:t>
      </w:r>
    </w:p>
    <w:p w14:paraId="0B5B073D" w14:textId="5B15BF52" w:rsidR="00CB53A6" w:rsidRDefault="00CB53A6" w:rsidP="00116FEB">
      <w:pPr>
        <w:rPr>
          <w:sz w:val="24"/>
          <w:szCs w:val="24"/>
        </w:rPr>
      </w:pPr>
      <w:r>
        <w:rPr>
          <w:sz w:val="24"/>
          <w:szCs w:val="24"/>
        </w:rPr>
        <w:t>Pull-in Points</w:t>
      </w:r>
    </w:p>
    <w:p w14:paraId="6C599191" w14:textId="50BECDDF" w:rsidR="00CB53A6" w:rsidRDefault="00CB53A6" w:rsidP="00116FEB">
      <w:pPr>
        <w:rPr>
          <w:sz w:val="24"/>
          <w:szCs w:val="24"/>
        </w:rPr>
      </w:pPr>
      <w:r>
        <w:rPr>
          <w:sz w:val="24"/>
          <w:szCs w:val="24"/>
        </w:rPr>
        <w:t>Potential for material to be thrown</w:t>
      </w:r>
    </w:p>
    <w:p w14:paraId="42ECD321" w14:textId="224A5B6D" w:rsidR="00CB53A6" w:rsidRDefault="00CB53A6" w:rsidP="00116FEB">
      <w:pPr>
        <w:rPr>
          <w:sz w:val="24"/>
          <w:szCs w:val="24"/>
        </w:rPr>
      </w:pPr>
      <w:r>
        <w:rPr>
          <w:sz w:val="24"/>
          <w:szCs w:val="24"/>
        </w:rPr>
        <w:t>Sparks</w:t>
      </w:r>
    </w:p>
    <w:p w14:paraId="4A4202D7" w14:textId="4637CEC7" w:rsidR="00B46784" w:rsidRPr="00B46784" w:rsidRDefault="00CB53A6" w:rsidP="00116FEB">
      <w:pPr>
        <w:rPr>
          <w:sz w:val="24"/>
          <w:szCs w:val="24"/>
        </w:rPr>
      </w:pPr>
      <w:r>
        <w:rPr>
          <w:sz w:val="24"/>
          <w:szCs w:val="24"/>
        </w:rPr>
        <w:t>Abrasion</w:t>
      </w:r>
    </w:p>
    <w:p w14:paraId="018B6D89" w14:textId="77777777" w:rsidR="00CB53A6" w:rsidRDefault="00CB53A6" w:rsidP="00116FEB">
      <w:pPr>
        <w:rPr>
          <w:b/>
          <w:sz w:val="24"/>
          <w:szCs w:val="24"/>
        </w:rPr>
      </w:pPr>
    </w:p>
    <w:p w14:paraId="6173DCE0" w14:textId="056EAA64" w:rsidR="008765DF" w:rsidRDefault="002823CC" w:rsidP="00116FEB">
      <w:pPr>
        <w:rPr>
          <w:b/>
          <w:sz w:val="24"/>
          <w:szCs w:val="24"/>
        </w:rPr>
      </w:pPr>
      <w:r w:rsidRPr="002823CC">
        <w:rPr>
          <w:b/>
          <w:sz w:val="24"/>
          <w:szCs w:val="24"/>
        </w:rPr>
        <w:t xml:space="preserve">SPILL </w:t>
      </w:r>
      <w:r w:rsidR="00531BBD">
        <w:rPr>
          <w:b/>
          <w:sz w:val="24"/>
          <w:szCs w:val="24"/>
        </w:rPr>
        <w:t>and/or</w:t>
      </w:r>
      <w:r w:rsidRPr="002823CC">
        <w:rPr>
          <w:b/>
          <w:sz w:val="24"/>
          <w:szCs w:val="24"/>
        </w:rPr>
        <w:t xml:space="preserve"> EVACUATION PROCEDURES</w:t>
      </w:r>
      <w:r>
        <w:rPr>
          <w:b/>
          <w:sz w:val="24"/>
          <w:szCs w:val="24"/>
        </w:rPr>
        <w:t>:</w:t>
      </w:r>
    </w:p>
    <w:p w14:paraId="119AF4CA" w14:textId="6AFB65E8" w:rsidR="00531BBD" w:rsidRPr="008765DF" w:rsidRDefault="00CB53A6" w:rsidP="000457F4">
      <w:pPr>
        <w:rPr>
          <w:b/>
          <w:szCs w:val="24"/>
          <w:highlight w:val="yellow"/>
        </w:rPr>
      </w:pPr>
      <w:r w:rsidRPr="000457F4">
        <w:rPr>
          <w:sz w:val="24"/>
          <w:szCs w:val="24"/>
        </w:rPr>
        <w:t>No spill plan</w:t>
      </w:r>
      <w:r w:rsidR="000F2B33">
        <w:rPr>
          <w:sz w:val="24"/>
          <w:szCs w:val="24"/>
        </w:rPr>
        <w:t xml:space="preserve"> or evacuation procedure</w:t>
      </w:r>
      <w:r w:rsidRPr="000457F4">
        <w:rPr>
          <w:sz w:val="24"/>
          <w:szCs w:val="24"/>
        </w:rPr>
        <w:t xml:space="preserve"> needed</w:t>
      </w:r>
      <w:r w:rsidR="000F2B33">
        <w:rPr>
          <w:sz w:val="24"/>
          <w:szCs w:val="24"/>
        </w:rPr>
        <w:t xml:space="preserve"> </w:t>
      </w:r>
      <w:bookmarkStart w:id="0" w:name="_GoBack"/>
      <w:bookmarkEnd w:id="0"/>
      <w:r w:rsidR="000457F4" w:rsidRPr="000457F4">
        <w:rPr>
          <w:sz w:val="24"/>
          <w:szCs w:val="24"/>
        </w:rPr>
        <w:t>(medical aid may be needed though)</w:t>
      </w:r>
    </w:p>
    <w:sectPr w:rsidR="00531BBD" w:rsidRPr="008765D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95905" w14:textId="77777777" w:rsidR="002C79F2" w:rsidRDefault="002C79F2" w:rsidP="00AE0C41">
      <w:pPr>
        <w:spacing w:after="0" w:line="240" w:lineRule="auto"/>
      </w:pPr>
      <w:r>
        <w:separator/>
      </w:r>
    </w:p>
  </w:endnote>
  <w:endnote w:type="continuationSeparator" w:id="0">
    <w:p w14:paraId="42D8F207" w14:textId="77777777" w:rsidR="002C79F2" w:rsidRDefault="002C79F2" w:rsidP="00AE0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74848" w14:textId="57D6C125" w:rsidR="00AE0C41" w:rsidRPr="00E17448" w:rsidRDefault="00AE0C41">
    <w:pPr>
      <w:pStyle w:val="Footer"/>
      <w:tabs>
        <w:tab w:val="clear" w:pos="4680"/>
        <w:tab w:val="clear" w:pos="9360"/>
      </w:tabs>
      <w:jc w:val="center"/>
      <w:rPr>
        <w:caps/>
        <w:noProof/>
        <w:color w:val="ED7D31" w:themeColor="accent2"/>
      </w:rPr>
    </w:pPr>
    <w:r w:rsidRPr="00E17448">
      <w:rPr>
        <w:caps/>
        <w:color w:val="ED7D31" w:themeColor="accent2"/>
      </w:rPr>
      <w:fldChar w:fldCharType="begin"/>
    </w:r>
    <w:r w:rsidRPr="00E17448">
      <w:rPr>
        <w:caps/>
        <w:color w:val="ED7D31" w:themeColor="accent2"/>
      </w:rPr>
      <w:instrText xml:space="preserve"> PAGE   \* MERGEFORMAT </w:instrText>
    </w:r>
    <w:r w:rsidRPr="00E17448">
      <w:rPr>
        <w:caps/>
        <w:color w:val="ED7D31" w:themeColor="accent2"/>
      </w:rPr>
      <w:fldChar w:fldCharType="separate"/>
    </w:r>
    <w:r w:rsidR="000F2B33">
      <w:rPr>
        <w:caps/>
        <w:noProof/>
        <w:color w:val="ED7D31" w:themeColor="accent2"/>
      </w:rPr>
      <w:t>3</w:t>
    </w:r>
    <w:r w:rsidRPr="00E17448">
      <w:rPr>
        <w:caps/>
        <w:noProof/>
        <w:color w:val="ED7D31" w:themeColor="accent2"/>
      </w:rPr>
      <w:fldChar w:fldCharType="end"/>
    </w:r>
  </w:p>
  <w:p w14:paraId="277CDB48" w14:textId="77777777" w:rsidR="00AE0C41" w:rsidRDefault="00AE0C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52CEC" w14:textId="77777777" w:rsidR="002C79F2" w:rsidRDefault="002C79F2" w:rsidP="00AE0C41">
      <w:pPr>
        <w:spacing w:after="0" w:line="240" w:lineRule="auto"/>
      </w:pPr>
      <w:r>
        <w:separator/>
      </w:r>
    </w:p>
  </w:footnote>
  <w:footnote w:type="continuationSeparator" w:id="0">
    <w:p w14:paraId="07C95CCA" w14:textId="77777777" w:rsidR="002C79F2" w:rsidRDefault="002C79F2" w:rsidP="00AE0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E1D8B" w14:textId="77777777" w:rsidR="00AE0C41" w:rsidRDefault="00AE0C41" w:rsidP="00AE0C41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444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0564781" w14:textId="77777777" w:rsidR="00AE0C41" w:rsidRDefault="00AE0C4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[name of lab and lab room] </w:t>
                              </w:r>
                              <w:r w:rsidR="00E17448">
                                <w:rPr>
                                  <w:caps/>
                                  <w:color w:val="FFFFFF" w:themeColor="background1"/>
                                </w:rPr>
                                <w:t>sop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" o:allowoverlap="f" fillcolor="#ed7d31 [3205]" stroked="f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0564781" w14:textId="77777777" w:rsidR="00AE0C41" w:rsidRDefault="00AE0C4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[name of lab and lab room] </w:t>
                        </w:r>
                        <w:r w:rsidR="00E17448">
                          <w:rPr>
                            <w:caps/>
                            <w:color w:val="FFFFFF" w:themeColor="background1"/>
                          </w:rPr>
                          <w:t>sop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70258"/>
    <w:multiLevelType w:val="hybridMultilevel"/>
    <w:tmpl w:val="16FAB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C6B1C"/>
    <w:multiLevelType w:val="hybridMultilevel"/>
    <w:tmpl w:val="CD781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B2027"/>
    <w:multiLevelType w:val="hybridMultilevel"/>
    <w:tmpl w:val="578C0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82C1E"/>
    <w:multiLevelType w:val="hybridMultilevel"/>
    <w:tmpl w:val="63D44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439D4"/>
    <w:multiLevelType w:val="hybridMultilevel"/>
    <w:tmpl w:val="70609E3C"/>
    <w:lvl w:ilvl="0" w:tplc="8730B96E">
      <w:start w:val="1"/>
      <w:numFmt w:val="decimal"/>
      <w:pStyle w:val="ListParagraph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17032C"/>
    <w:multiLevelType w:val="hybridMultilevel"/>
    <w:tmpl w:val="57DAD2E4"/>
    <w:lvl w:ilvl="0" w:tplc="DD464C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3014B"/>
    <w:multiLevelType w:val="hybridMultilevel"/>
    <w:tmpl w:val="76AAC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B51B7"/>
    <w:multiLevelType w:val="hybridMultilevel"/>
    <w:tmpl w:val="259AFEB8"/>
    <w:lvl w:ilvl="0" w:tplc="0D6EB1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89ED8F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CA3CD9B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2E2192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55A3D8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A4E442C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F7E1D3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F2AA22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5D8533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E15D53"/>
    <w:multiLevelType w:val="hybridMultilevel"/>
    <w:tmpl w:val="F8961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63ACB"/>
    <w:multiLevelType w:val="hybridMultilevel"/>
    <w:tmpl w:val="9648C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145D9"/>
    <w:multiLevelType w:val="hybridMultilevel"/>
    <w:tmpl w:val="73B8EC2A"/>
    <w:lvl w:ilvl="0" w:tplc="C3481F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" w15:restartNumberingAfterBreak="0">
    <w:nsid w:val="6EE23664"/>
    <w:multiLevelType w:val="hybridMultilevel"/>
    <w:tmpl w:val="BCF8F2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3C28E1"/>
    <w:multiLevelType w:val="hybridMultilevel"/>
    <w:tmpl w:val="00F40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2"/>
  </w:num>
  <w:num w:numId="9">
    <w:abstractNumId w:val="8"/>
  </w:num>
  <w:num w:numId="10">
    <w:abstractNumId w:val="3"/>
  </w:num>
  <w:num w:numId="11">
    <w:abstractNumId w:val="10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42"/>
    <w:rsid w:val="000457F4"/>
    <w:rsid w:val="000918B8"/>
    <w:rsid w:val="000B1F4C"/>
    <w:rsid w:val="000F2B33"/>
    <w:rsid w:val="00116FEB"/>
    <w:rsid w:val="00126132"/>
    <w:rsid w:val="001A03C5"/>
    <w:rsid w:val="001C0C4F"/>
    <w:rsid w:val="002823CC"/>
    <w:rsid w:val="002C79F2"/>
    <w:rsid w:val="002D3E8D"/>
    <w:rsid w:val="00320B38"/>
    <w:rsid w:val="00360841"/>
    <w:rsid w:val="00531BBD"/>
    <w:rsid w:val="00551B8E"/>
    <w:rsid w:val="005913DE"/>
    <w:rsid w:val="005C083C"/>
    <w:rsid w:val="0068546E"/>
    <w:rsid w:val="006D0B0B"/>
    <w:rsid w:val="006E5CFA"/>
    <w:rsid w:val="0079705A"/>
    <w:rsid w:val="007F5836"/>
    <w:rsid w:val="00813205"/>
    <w:rsid w:val="0086063F"/>
    <w:rsid w:val="008765DF"/>
    <w:rsid w:val="00900467"/>
    <w:rsid w:val="0099263D"/>
    <w:rsid w:val="009944A6"/>
    <w:rsid w:val="009E3CCB"/>
    <w:rsid w:val="00A57E52"/>
    <w:rsid w:val="00AE0C41"/>
    <w:rsid w:val="00B46784"/>
    <w:rsid w:val="00B6012C"/>
    <w:rsid w:val="00BE2E7E"/>
    <w:rsid w:val="00C02BCA"/>
    <w:rsid w:val="00C53046"/>
    <w:rsid w:val="00C86CE9"/>
    <w:rsid w:val="00C93412"/>
    <w:rsid w:val="00CB53A6"/>
    <w:rsid w:val="00CF7BB7"/>
    <w:rsid w:val="00D31117"/>
    <w:rsid w:val="00D31CC2"/>
    <w:rsid w:val="00DD5DAE"/>
    <w:rsid w:val="00E00A58"/>
    <w:rsid w:val="00E17448"/>
    <w:rsid w:val="00E43941"/>
    <w:rsid w:val="00E65242"/>
    <w:rsid w:val="00E76120"/>
    <w:rsid w:val="00F04D88"/>
    <w:rsid w:val="00F574C6"/>
    <w:rsid w:val="00FB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36BF1F1"/>
  <w15:chartTrackingRefBased/>
  <w15:docId w15:val="{22B3A68D-7FF8-475F-BE85-17B25183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7BB7"/>
    <w:pPr>
      <w:keepNext/>
      <w:keepLines/>
      <w:spacing w:before="240" w:after="0"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7BB7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1" w:themeShade="BF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3DE"/>
    <w:pPr>
      <w:numPr>
        <w:numId w:val="2"/>
      </w:numPr>
      <w:ind w:left="360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E0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C41"/>
  </w:style>
  <w:style w:type="paragraph" w:styleId="Footer">
    <w:name w:val="footer"/>
    <w:basedOn w:val="Normal"/>
    <w:link w:val="FooterChar"/>
    <w:uiPriority w:val="99"/>
    <w:unhideWhenUsed/>
    <w:qFormat/>
    <w:rsid w:val="00AE0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C41"/>
  </w:style>
  <w:style w:type="character" w:customStyle="1" w:styleId="Heading1Char">
    <w:name w:val="Heading 1 Char"/>
    <w:basedOn w:val="DefaultParagraphFont"/>
    <w:link w:val="Heading1"/>
    <w:uiPriority w:val="9"/>
    <w:rsid w:val="00CF7BB7"/>
    <w:rPr>
      <w:rFonts w:eastAsiaTheme="majorEastAsia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7BB7"/>
    <w:rPr>
      <w:rFonts w:eastAsiaTheme="majorEastAsia" w:cstheme="majorBidi"/>
      <w:b/>
      <w:color w:val="2E74B5" w:themeColor="accent1" w:themeShade="BF"/>
      <w:sz w:val="32"/>
      <w:szCs w:val="26"/>
    </w:rPr>
  </w:style>
  <w:style w:type="table" w:styleId="TableGrid">
    <w:name w:val="Table Grid"/>
    <w:basedOn w:val="TableNormal"/>
    <w:uiPriority w:val="39"/>
    <w:rsid w:val="00CF7B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7B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C5803929D1C241A9FCDB624C0811AE" ma:contentTypeVersion="14" ma:contentTypeDescription="Create a new document." ma:contentTypeScope="" ma:versionID="f802a3fbf56c13e14a021c3ed168cb9b">
  <xsd:schema xmlns:xsd="http://www.w3.org/2001/XMLSchema" xmlns:xs="http://www.w3.org/2001/XMLSchema" xmlns:p="http://schemas.microsoft.com/office/2006/metadata/properties" xmlns:ns3="49ae8874-16a5-4cef-9ad0-9307685e026c" xmlns:ns4="0b797ec7-8600-407c-bd88-f18e15db5fc9" targetNamespace="http://schemas.microsoft.com/office/2006/metadata/properties" ma:root="true" ma:fieldsID="7e65aa7197f0b720a272dce7b92d5436" ns3:_="" ns4:_="">
    <xsd:import namespace="49ae8874-16a5-4cef-9ad0-9307685e026c"/>
    <xsd:import namespace="0b797ec7-8600-407c-bd88-f18e15db5fc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e8874-16a5-4cef-9ad0-9307685e02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97ec7-8600-407c-bd88-f18e15db5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F72987-B440-4821-96AA-D42B3987FE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8CC808-48BB-44DC-977B-D33D7EDEE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e8874-16a5-4cef-9ad0-9307685e026c"/>
    <ds:schemaRef ds:uri="0b797ec7-8600-407c-bd88-f18e15db5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DC2141-FCB4-474A-B37A-193B63D524BE}">
  <ds:schemaRefs>
    <ds:schemaRef ds:uri="http://purl.org/dc/elements/1.1/"/>
    <ds:schemaRef ds:uri="http://schemas.microsoft.com/office/2006/metadata/properties"/>
    <ds:schemaRef ds:uri="49ae8874-16a5-4cef-9ad0-9307685e026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b797ec7-8600-407c-bd88-f18e15db5fc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2048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[name of lab and lab room] sop</vt:lpstr>
    </vt:vector>
  </TitlesOfParts>
  <Company>The University of Texas at San Antonio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[name of lab and lab room] sop</dc:title>
  <dc:subject/>
  <dc:creator>Andrew Denham</dc:creator>
  <cp:keywords/>
  <dc:description/>
  <cp:lastModifiedBy>Andrew Denham</cp:lastModifiedBy>
  <cp:revision>3</cp:revision>
  <dcterms:created xsi:type="dcterms:W3CDTF">2022-01-11T15:04:00Z</dcterms:created>
  <dcterms:modified xsi:type="dcterms:W3CDTF">2022-07-01T17:10:00Z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0x0101009AC5803929D1C241A9FCDB624C0811AE</vt:lpwstr>
  </property>
</Properties>
</file>