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562"/>
        <w:gridCol w:w="5851"/>
      </w:tblGrid>
      <w:tr w:rsidR="005B774F" w:rsidRPr="00A46AE1" w:rsidTr="00BC6696">
        <w:tc>
          <w:tcPr>
            <w:tcW w:w="11178" w:type="dxa"/>
            <w:gridSpan w:val="3"/>
            <w:shd w:val="clear" w:color="auto" w:fill="D9D9D9"/>
          </w:tcPr>
          <w:p w:rsidR="005B774F" w:rsidRPr="00A46AE1" w:rsidRDefault="005B774F" w:rsidP="005B774F">
            <w:pPr>
              <w:spacing w:after="0" w:line="240" w:lineRule="auto"/>
              <w:jc w:val="center"/>
              <w:rPr>
                <w:b/>
              </w:rPr>
            </w:pPr>
            <w:bookmarkStart w:id="0" w:name="_GoBack"/>
            <w:bookmarkEnd w:id="0"/>
            <w:r w:rsidRPr="00A46AE1">
              <w:rPr>
                <w:b/>
              </w:rPr>
              <w:t>Use for New Proposals</w:t>
            </w:r>
          </w:p>
        </w:tc>
      </w:tr>
      <w:tr w:rsidR="005B774F" w:rsidRPr="00A46AE1" w:rsidTr="00BC6696">
        <w:tc>
          <w:tcPr>
            <w:tcW w:w="2765" w:type="dxa"/>
            <w:shd w:val="clear" w:color="auto" w:fill="F2F2F2"/>
          </w:tcPr>
          <w:p w:rsidR="005B774F" w:rsidRPr="00A46AE1" w:rsidRDefault="005B774F" w:rsidP="005B774F">
            <w:pPr>
              <w:spacing w:after="0" w:line="240" w:lineRule="auto"/>
            </w:pPr>
            <w:r w:rsidRPr="00A46AE1">
              <w:t>Title</w:t>
            </w:r>
            <w:r w:rsidR="0099179A">
              <w:t xml:space="preserve"> of Study</w:t>
            </w:r>
            <w:r w:rsidRPr="00A46AE1">
              <w:t>:</w:t>
            </w:r>
          </w:p>
        </w:tc>
        <w:tc>
          <w:tcPr>
            <w:tcW w:w="8413" w:type="dxa"/>
            <w:gridSpan w:val="2"/>
            <w:shd w:val="clear" w:color="auto" w:fill="auto"/>
          </w:tcPr>
          <w:p w:rsidR="005B774F" w:rsidRPr="00A46AE1" w:rsidRDefault="005B774F" w:rsidP="005B774F">
            <w:pPr>
              <w:spacing w:after="0" w:line="240" w:lineRule="auto"/>
            </w:pPr>
          </w:p>
        </w:tc>
      </w:tr>
      <w:tr w:rsidR="005B774F" w:rsidRPr="00A46AE1" w:rsidTr="00BC6696">
        <w:tc>
          <w:tcPr>
            <w:tcW w:w="2765" w:type="dxa"/>
            <w:shd w:val="clear" w:color="auto" w:fill="F2F2F2"/>
          </w:tcPr>
          <w:p w:rsidR="005B774F" w:rsidRPr="00A46AE1" w:rsidRDefault="0099179A" w:rsidP="005B774F">
            <w:pPr>
              <w:spacing w:after="0" w:line="240" w:lineRule="auto"/>
            </w:pPr>
            <w:r>
              <w:t>IRB ID</w:t>
            </w:r>
            <w:r w:rsidR="005B774F" w:rsidRPr="00A46AE1">
              <w:t>:</w:t>
            </w:r>
          </w:p>
        </w:tc>
        <w:tc>
          <w:tcPr>
            <w:tcW w:w="2562" w:type="dxa"/>
            <w:tcBorders>
              <w:right w:val="single" w:sz="4" w:space="0" w:color="auto"/>
            </w:tcBorders>
            <w:shd w:val="clear" w:color="auto" w:fill="auto"/>
          </w:tcPr>
          <w:p w:rsidR="005B774F" w:rsidRPr="00A46AE1" w:rsidRDefault="005B774F" w:rsidP="005B774F">
            <w:pPr>
              <w:spacing w:after="0" w:line="240" w:lineRule="auto"/>
            </w:pPr>
          </w:p>
        </w:tc>
        <w:tc>
          <w:tcPr>
            <w:tcW w:w="5851" w:type="dxa"/>
            <w:tcBorders>
              <w:top w:val="nil"/>
              <w:left w:val="single" w:sz="4" w:space="0" w:color="auto"/>
              <w:bottom w:val="nil"/>
              <w:right w:val="nil"/>
            </w:tcBorders>
            <w:shd w:val="clear" w:color="auto" w:fill="7F7F7F"/>
          </w:tcPr>
          <w:p w:rsidR="005B774F" w:rsidRPr="00A46AE1" w:rsidRDefault="005B774F" w:rsidP="005B774F">
            <w:pPr>
              <w:spacing w:after="0" w:line="240" w:lineRule="auto"/>
            </w:pPr>
          </w:p>
        </w:tc>
      </w:tr>
      <w:tr w:rsidR="005B774F" w:rsidRPr="00A46AE1" w:rsidTr="00BC6696">
        <w:tc>
          <w:tcPr>
            <w:tcW w:w="2765" w:type="dxa"/>
            <w:shd w:val="clear" w:color="auto" w:fill="F2F2F2"/>
          </w:tcPr>
          <w:p w:rsidR="005B774F" w:rsidRPr="0099179A" w:rsidRDefault="005B774F" w:rsidP="005B774F">
            <w:pPr>
              <w:autoSpaceDE w:val="0"/>
              <w:autoSpaceDN w:val="0"/>
              <w:adjustRightInd w:val="0"/>
              <w:spacing w:after="0" w:line="240" w:lineRule="auto"/>
              <w:rPr>
                <w:rFonts w:cs="Wingdings 2"/>
              </w:rPr>
            </w:pPr>
            <w:r w:rsidRPr="0099179A">
              <w:rPr>
                <w:rFonts w:cs="Wingdings 2"/>
              </w:rPr>
              <w:t>Principal Investigator (PI)</w:t>
            </w:r>
            <w:r w:rsidR="0099179A" w:rsidRPr="0099179A">
              <w:rPr>
                <w:rFonts w:cs="Wingdings 2"/>
              </w:rPr>
              <w:t>:</w:t>
            </w:r>
          </w:p>
        </w:tc>
        <w:tc>
          <w:tcPr>
            <w:tcW w:w="8413" w:type="dxa"/>
            <w:gridSpan w:val="2"/>
            <w:shd w:val="clear" w:color="auto" w:fill="auto"/>
          </w:tcPr>
          <w:p w:rsidR="005B774F" w:rsidRPr="00A46AE1" w:rsidRDefault="005B774F" w:rsidP="005B774F">
            <w:pPr>
              <w:spacing w:after="0" w:line="240" w:lineRule="auto"/>
            </w:pPr>
          </w:p>
        </w:tc>
      </w:tr>
    </w:tbl>
    <w:tbl>
      <w:tblPr>
        <w:tblStyle w:val="TableGrid"/>
        <w:tblpPr w:leftFromText="180" w:rightFromText="180" w:vertAnchor="text" w:tblpY="1"/>
        <w:tblOverlap w:val="never"/>
        <w:tblW w:w="11414" w:type="dxa"/>
        <w:tblLayout w:type="fixed"/>
        <w:tblLook w:val="04A0" w:firstRow="1" w:lastRow="0" w:firstColumn="1" w:lastColumn="0" w:noHBand="0" w:noVBand="1"/>
      </w:tblPr>
      <w:tblGrid>
        <w:gridCol w:w="18"/>
        <w:gridCol w:w="540"/>
        <w:gridCol w:w="900"/>
        <w:gridCol w:w="9720"/>
        <w:gridCol w:w="236"/>
      </w:tblGrid>
      <w:tr w:rsidR="00C257BE" w:rsidRPr="00291FF4" w:rsidTr="00995DEC">
        <w:tc>
          <w:tcPr>
            <w:tcW w:w="11178" w:type="dxa"/>
            <w:gridSpan w:val="4"/>
            <w:tcBorders>
              <w:top w:val="single" w:sz="4" w:space="0" w:color="auto"/>
              <w:left w:val="nil"/>
              <w:bottom w:val="nil"/>
              <w:right w:val="nil"/>
            </w:tcBorders>
            <w:shd w:val="clear" w:color="auto" w:fill="FFFFFF" w:themeFill="background1"/>
          </w:tcPr>
          <w:p w:rsidR="00C257BE" w:rsidRDefault="00C257BE" w:rsidP="00995DEC">
            <w:pPr>
              <w:jc w:val="center"/>
            </w:pPr>
          </w:p>
          <w:p w:rsidR="0099179A" w:rsidRPr="00532337" w:rsidRDefault="0099179A" w:rsidP="00995DEC">
            <w:pPr>
              <w:jc w:val="center"/>
            </w:pPr>
          </w:p>
          <w:p w:rsidR="00532337" w:rsidRPr="007F7011" w:rsidRDefault="00532337" w:rsidP="00995DEC">
            <w:pPr>
              <w:widowControl w:val="0"/>
              <w:pBdr>
                <w:top w:val="single" w:sz="24" w:space="1" w:color="auto"/>
                <w:left w:val="single" w:sz="24" w:space="4" w:color="auto"/>
                <w:bottom w:val="single" w:sz="24" w:space="1" w:color="auto"/>
                <w:right w:val="single" w:sz="24" w:space="4" w:color="auto"/>
              </w:pBdr>
              <w:jc w:val="center"/>
              <w:rPr>
                <w:rFonts w:cs="Webdings"/>
                <w:sz w:val="20"/>
                <w:szCs w:val="20"/>
              </w:rPr>
            </w:pPr>
            <w:r w:rsidRPr="007F7011">
              <w:rPr>
                <w:rFonts w:cs="Webdings"/>
                <w:sz w:val="20"/>
                <w:szCs w:val="20"/>
              </w:rPr>
              <w:t xml:space="preserve">This worksheet is used to determine whether schools that receive funds under any program administered by ED </w:t>
            </w:r>
          </w:p>
          <w:p w:rsidR="00532337" w:rsidRPr="007F7011" w:rsidRDefault="00532337" w:rsidP="00995DEC">
            <w:pPr>
              <w:widowControl w:val="0"/>
              <w:pBdr>
                <w:top w:val="single" w:sz="24" w:space="1" w:color="auto"/>
                <w:left w:val="single" w:sz="24" w:space="4" w:color="auto"/>
                <w:bottom w:val="single" w:sz="24" w:space="1" w:color="auto"/>
                <w:right w:val="single" w:sz="24" w:space="4" w:color="auto"/>
              </w:pBdr>
              <w:jc w:val="center"/>
              <w:rPr>
                <w:rFonts w:cs="Webdings"/>
                <w:sz w:val="20"/>
                <w:szCs w:val="20"/>
              </w:rPr>
            </w:pPr>
            <w:proofErr w:type="gramStart"/>
            <w:r w:rsidRPr="007F7011">
              <w:rPr>
                <w:rFonts w:cs="Webdings"/>
                <w:sz w:val="20"/>
                <w:szCs w:val="20"/>
              </w:rPr>
              <w:t>comply</w:t>
            </w:r>
            <w:proofErr w:type="gramEnd"/>
            <w:r w:rsidRPr="007F7011">
              <w:rPr>
                <w:rFonts w:cs="Webdings"/>
                <w:sz w:val="20"/>
                <w:szCs w:val="20"/>
              </w:rPr>
              <w:t xml:space="preserve"> with FERPA regulations as FERPA relates to Human Research.</w:t>
            </w:r>
          </w:p>
          <w:p w:rsidR="00532337" w:rsidRPr="007F7011" w:rsidRDefault="00532337" w:rsidP="00995DEC">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rFonts w:cs="Webdings"/>
                <w:sz w:val="20"/>
                <w:szCs w:val="20"/>
              </w:rPr>
            </w:pPr>
          </w:p>
          <w:p w:rsidR="00532337" w:rsidRPr="007F7011" w:rsidRDefault="00532337" w:rsidP="00995DEC">
            <w:pPr>
              <w:widowControl w:val="0"/>
              <w:pBdr>
                <w:top w:val="single" w:sz="24" w:space="1" w:color="auto"/>
                <w:left w:val="single" w:sz="24" w:space="4" w:color="auto"/>
                <w:bottom w:val="single" w:sz="24" w:space="1" w:color="auto"/>
                <w:right w:val="single" w:sz="24" w:space="4" w:color="auto"/>
              </w:pBdr>
              <w:autoSpaceDE w:val="0"/>
              <w:autoSpaceDN w:val="0"/>
              <w:adjustRightInd w:val="0"/>
              <w:jc w:val="center"/>
              <w:rPr>
                <w:sz w:val="20"/>
                <w:szCs w:val="20"/>
              </w:rPr>
            </w:pPr>
            <w:r w:rsidRPr="007F7011">
              <w:rPr>
                <w:rFonts w:cs="Webdings"/>
                <w:sz w:val="20"/>
                <w:szCs w:val="20"/>
              </w:rPr>
              <w:t>The Family Educational Rights and Privacy Act (FERPA) applies when investigators obtain student records or personal education information from an education program as defined as any program principally engaged in the provision of education, including, but not limited to, early childhood education, elementary and secondary education, postsecondary education, special education, job training, career and technical education, and adult education.</w:t>
            </w:r>
          </w:p>
          <w:p w:rsidR="00532337" w:rsidRPr="00E3006D" w:rsidRDefault="00532337" w:rsidP="00995DEC">
            <w:pPr>
              <w:rPr>
                <w:rFonts w:cs="Webdings"/>
                <w:sz w:val="20"/>
                <w:szCs w:val="20"/>
              </w:rPr>
            </w:pPr>
            <w:r>
              <w:rPr>
                <w:rFonts w:cs="Webdings"/>
              </w:rPr>
              <w:t xml:space="preserve"> </w:t>
            </w:r>
          </w:p>
          <w:p w:rsidR="0099179A" w:rsidRPr="00E3006D" w:rsidRDefault="0099179A" w:rsidP="00995DEC">
            <w:pPr>
              <w:rPr>
                <w:rFonts w:cs="Webdings"/>
                <w:sz w:val="20"/>
                <w:szCs w:val="20"/>
              </w:rPr>
            </w:pPr>
          </w:p>
        </w:tc>
        <w:tc>
          <w:tcPr>
            <w:tcW w:w="236" w:type="dxa"/>
            <w:tcBorders>
              <w:top w:val="single" w:sz="4" w:space="0" w:color="auto"/>
              <w:left w:val="nil"/>
              <w:bottom w:val="nil"/>
              <w:right w:val="nil"/>
            </w:tcBorders>
            <w:shd w:val="clear" w:color="auto" w:fill="FFFFFF" w:themeFill="background1"/>
          </w:tcPr>
          <w:p w:rsidR="00C257BE" w:rsidRPr="00291FF4" w:rsidRDefault="00C257BE" w:rsidP="00995DEC"/>
        </w:tc>
      </w:tr>
      <w:tr w:rsidR="00C257BE" w:rsidRPr="00291FF4" w:rsidTr="00995DEC">
        <w:trPr>
          <w:gridAfter w:val="1"/>
          <w:wAfter w:w="236" w:type="dxa"/>
          <w:trHeight w:val="230"/>
        </w:trPr>
        <w:tc>
          <w:tcPr>
            <w:tcW w:w="11178" w:type="dxa"/>
            <w:gridSpan w:val="4"/>
            <w:shd w:val="clear" w:color="auto" w:fill="D9D9D9" w:themeFill="background1" w:themeFillShade="D9"/>
          </w:tcPr>
          <w:p w:rsidR="00C257BE" w:rsidRPr="00291FF4" w:rsidRDefault="00532337" w:rsidP="00073132">
            <w:pPr>
              <w:pStyle w:val="ListParagraph"/>
              <w:numPr>
                <w:ilvl w:val="0"/>
                <w:numId w:val="9"/>
              </w:numPr>
              <w:ind w:left="360"/>
              <w:rPr>
                <w:b/>
              </w:rPr>
            </w:pPr>
            <w:r>
              <w:rPr>
                <w:b/>
              </w:rPr>
              <w:t xml:space="preserve">Select </w:t>
            </w:r>
            <w:r w:rsidR="00073132">
              <w:rPr>
                <w:b/>
              </w:rPr>
              <w:t>o</w:t>
            </w:r>
            <w:r>
              <w:rPr>
                <w:b/>
              </w:rPr>
              <w:t xml:space="preserve">ne of the following </w:t>
            </w:r>
            <w:r w:rsidR="00073132">
              <w:rPr>
                <w:b/>
              </w:rPr>
              <w:t>c</w:t>
            </w:r>
            <w:r>
              <w:rPr>
                <w:b/>
              </w:rPr>
              <w:t>ategories and indicate which items within those categories will be applied.</w:t>
            </w:r>
          </w:p>
        </w:tc>
      </w:tr>
      <w:tr w:rsidR="00C257BE" w:rsidRPr="00291FF4" w:rsidTr="00995DEC">
        <w:trPr>
          <w:gridAfter w:val="1"/>
          <w:wAfter w:w="236" w:type="dxa"/>
          <w:trHeight w:val="275"/>
        </w:trPr>
        <w:tc>
          <w:tcPr>
            <w:tcW w:w="558" w:type="dxa"/>
            <w:gridSpan w:val="2"/>
            <w:shd w:val="clear" w:color="auto" w:fill="FFFFFF" w:themeFill="background1"/>
          </w:tcPr>
          <w:p w:rsidR="008543DC" w:rsidRPr="008543DC" w:rsidRDefault="00532337" w:rsidP="00995DEC">
            <w:pPr>
              <w:autoSpaceDE w:val="0"/>
              <w:autoSpaceDN w:val="0"/>
              <w:adjustRightInd w:val="0"/>
              <w:rPr>
                <w:rFonts w:cs="Wingdings 2"/>
                <w:sz w:val="18"/>
                <w:szCs w:val="18"/>
              </w:rPr>
            </w:pPr>
            <w:r w:rsidRPr="002E52D9">
              <w:rPr>
                <w:rFonts w:ascii="Arial"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0.2pt" o:ole="">
                  <v:imagedata r:id="rId12" o:title=""/>
                </v:shape>
                <w:control r:id="rId13" w:name="CheckBoxEmployee192" w:shapeid="_x0000_i1059"/>
              </w:object>
            </w:r>
            <w:r>
              <w:rPr>
                <w:rFonts w:ascii="Arial" w:hAnsi="Arial" w:cs="Arial"/>
                <w:color w:val="000000"/>
                <w:sz w:val="18"/>
                <w:szCs w:val="18"/>
              </w:rPr>
              <w:t xml:space="preserve"> </w:t>
            </w:r>
          </w:p>
        </w:tc>
        <w:tc>
          <w:tcPr>
            <w:tcW w:w="10620" w:type="dxa"/>
            <w:gridSpan w:val="2"/>
            <w:shd w:val="clear" w:color="auto" w:fill="F2F2F2" w:themeFill="background1" w:themeFillShade="F2"/>
          </w:tcPr>
          <w:p w:rsidR="00C257BE" w:rsidRPr="00534877" w:rsidRDefault="00532337" w:rsidP="00995DEC">
            <w:pPr>
              <w:autoSpaceDE w:val="0"/>
              <w:autoSpaceDN w:val="0"/>
              <w:adjustRightInd w:val="0"/>
              <w:rPr>
                <w:rFonts w:cs="Wingdings 2"/>
                <w:sz w:val="18"/>
                <w:szCs w:val="18"/>
              </w:rPr>
            </w:pPr>
            <w:r>
              <w:rPr>
                <w:rFonts w:cs="Wingdings 2"/>
                <w:b/>
              </w:rPr>
              <w:t>1.</w:t>
            </w:r>
            <w:r w:rsidRPr="00291FF4">
              <w:rPr>
                <w:rFonts w:cs="Wingdings 2"/>
                <w:b/>
              </w:rPr>
              <w:t>1</w:t>
            </w:r>
            <w:r w:rsidRPr="00291FF4">
              <w:rPr>
                <w:rFonts w:cs="Wingdings 2"/>
              </w:rPr>
              <w:t xml:space="preserve"> </w:t>
            </w:r>
            <w:r w:rsidRPr="003E7DD8">
              <w:rPr>
                <w:b/>
                <w:bCs/>
              </w:rPr>
              <w:t xml:space="preserve"> </w:t>
            </w:r>
            <w:r>
              <w:rPr>
                <w:b/>
                <w:bCs/>
              </w:rPr>
              <w:t xml:space="preserve">Written consent will be obtained </w:t>
            </w:r>
          </w:p>
        </w:tc>
      </w:tr>
      <w:tr w:rsidR="00E7542E" w:rsidRPr="00291FF4" w:rsidTr="00995DEC">
        <w:trPr>
          <w:gridBefore w:val="2"/>
          <w:gridAfter w:val="1"/>
          <w:wBefore w:w="558" w:type="dxa"/>
          <w:wAfter w:w="236" w:type="dxa"/>
          <w:trHeight w:val="347"/>
        </w:trPr>
        <w:tc>
          <w:tcPr>
            <w:tcW w:w="10620" w:type="dxa"/>
            <w:gridSpan w:val="2"/>
            <w:shd w:val="clear" w:color="auto" w:fill="FFFFFF" w:themeFill="background1"/>
          </w:tcPr>
          <w:p w:rsidR="00E7542E" w:rsidRPr="00440014" w:rsidRDefault="00E7542E" w:rsidP="00995DEC">
            <w:pPr>
              <w:rPr>
                <w:rFonts w:cs="Webdings"/>
                <w:sz w:val="20"/>
                <w:szCs w:val="20"/>
              </w:rPr>
            </w:pPr>
            <w:r w:rsidRPr="00440014">
              <w:rPr>
                <w:rFonts w:cs="Webdings"/>
                <w:sz w:val="20"/>
                <w:szCs w:val="20"/>
              </w:rPr>
              <w:object w:dxaOrig="225" w:dyaOrig="225">
                <v:shape id="_x0000_i1061" type="#_x0000_t75" style="width:11.4pt;height:10.2pt" o:ole="">
                  <v:imagedata r:id="rId12" o:title=""/>
                </v:shape>
                <w:control r:id="rId14" w:name="CheckBoxEmployee11021" w:shapeid="_x0000_i1061"/>
              </w:object>
            </w:r>
            <w:r w:rsidRPr="00440014">
              <w:rPr>
                <w:rFonts w:cs="Webdings"/>
                <w:sz w:val="20"/>
                <w:szCs w:val="20"/>
              </w:rPr>
              <w:t xml:space="preserve"> </w:t>
            </w:r>
            <w:r w:rsidR="00440014" w:rsidRPr="00440014">
              <w:rPr>
                <w:rFonts w:cs="Webdings"/>
                <w:sz w:val="20"/>
                <w:szCs w:val="20"/>
              </w:rPr>
              <w:t xml:space="preserve">The parent or adult student will provide a signed and dated written consent </w:t>
            </w:r>
          </w:p>
        </w:tc>
      </w:tr>
      <w:tr w:rsidR="00E7542E" w:rsidRPr="00291FF4" w:rsidTr="00995DEC">
        <w:trPr>
          <w:gridBefore w:val="2"/>
          <w:gridAfter w:val="1"/>
          <w:wBefore w:w="558" w:type="dxa"/>
          <w:wAfter w:w="236" w:type="dxa"/>
        </w:trPr>
        <w:tc>
          <w:tcPr>
            <w:tcW w:w="10620" w:type="dxa"/>
            <w:gridSpan w:val="2"/>
            <w:shd w:val="clear" w:color="auto" w:fill="FFFFFF" w:themeFill="background1"/>
          </w:tcPr>
          <w:p w:rsidR="00440014" w:rsidRDefault="00E7542E" w:rsidP="00995DEC">
            <w:pPr>
              <w:rPr>
                <w:rFonts w:cs="Webdings"/>
                <w:sz w:val="20"/>
                <w:szCs w:val="20"/>
              </w:rPr>
            </w:pPr>
            <w:r w:rsidRPr="00440014">
              <w:rPr>
                <w:rFonts w:cs="Webdings"/>
                <w:sz w:val="20"/>
                <w:szCs w:val="20"/>
              </w:rPr>
              <w:object w:dxaOrig="225" w:dyaOrig="225">
                <v:shape id="_x0000_i1063" type="#_x0000_t75" style="width:11.4pt;height:10.2pt" o:ole="">
                  <v:imagedata r:id="rId12" o:title=""/>
                </v:shape>
                <w:control r:id="rId15" w:name="CheckBoxEmployee110211" w:shapeid="_x0000_i1063"/>
              </w:object>
            </w:r>
            <w:r w:rsidRPr="00440014">
              <w:rPr>
                <w:rFonts w:cs="Webdings"/>
                <w:sz w:val="20"/>
                <w:szCs w:val="20"/>
              </w:rPr>
              <w:t xml:space="preserve"> </w:t>
            </w:r>
            <w:r w:rsidR="00440014" w:rsidRPr="00440014">
              <w:rPr>
                <w:rFonts w:cs="Webdings"/>
                <w:sz w:val="20"/>
                <w:szCs w:val="20"/>
              </w:rPr>
              <w:t xml:space="preserve"> The written consent specifies the records that may be disclosed, states the purpose of the disclosure, and identifies the </w:t>
            </w:r>
          </w:p>
          <w:p w:rsidR="00E7542E" w:rsidRPr="00440014" w:rsidRDefault="00440014" w:rsidP="00995DEC">
            <w:pPr>
              <w:rPr>
                <w:rFonts w:cs="Webdings"/>
                <w:sz w:val="20"/>
                <w:szCs w:val="20"/>
              </w:rPr>
            </w:pPr>
            <w:r>
              <w:rPr>
                <w:rFonts w:cs="Webdings"/>
                <w:sz w:val="20"/>
                <w:szCs w:val="20"/>
              </w:rPr>
              <w:t xml:space="preserve">       </w:t>
            </w:r>
            <w:r w:rsidRPr="00440014">
              <w:rPr>
                <w:rFonts w:cs="Webdings"/>
                <w:sz w:val="20"/>
                <w:szCs w:val="20"/>
              </w:rPr>
              <w:t>party or class of parties to whom the disclosure may be made</w:t>
            </w:r>
          </w:p>
        </w:tc>
      </w:tr>
      <w:tr w:rsidR="00E7542E" w:rsidRPr="00291FF4" w:rsidTr="00995DEC">
        <w:trPr>
          <w:gridBefore w:val="2"/>
          <w:gridAfter w:val="1"/>
          <w:wBefore w:w="558" w:type="dxa"/>
          <w:wAfter w:w="236" w:type="dxa"/>
        </w:trPr>
        <w:tc>
          <w:tcPr>
            <w:tcW w:w="10620" w:type="dxa"/>
            <w:gridSpan w:val="2"/>
            <w:shd w:val="clear" w:color="auto" w:fill="FFFFFF" w:themeFill="background1"/>
          </w:tcPr>
          <w:p w:rsidR="001C030A" w:rsidRDefault="00E7542E" w:rsidP="00995DEC">
            <w:pPr>
              <w:rPr>
                <w:rFonts w:cs="Webdings"/>
                <w:sz w:val="20"/>
                <w:szCs w:val="20"/>
              </w:rPr>
            </w:pPr>
            <w:r w:rsidRPr="00440014">
              <w:rPr>
                <w:rFonts w:cs="Webdings"/>
                <w:sz w:val="20"/>
                <w:szCs w:val="20"/>
              </w:rPr>
              <w:object w:dxaOrig="225" w:dyaOrig="225">
                <v:shape id="_x0000_i1065" type="#_x0000_t75" style="width:11.4pt;height:10.2pt" o:ole="">
                  <v:imagedata r:id="rId12" o:title=""/>
                </v:shape>
                <w:control r:id="rId16" w:name="CheckBoxEmployee110212" w:shapeid="_x0000_i1065"/>
              </w:object>
            </w:r>
            <w:r w:rsidRPr="00440014">
              <w:rPr>
                <w:rFonts w:cs="Webdings"/>
                <w:sz w:val="20"/>
                <w:szCs w:val="20"/>
              </w:rPr>
              <w:t xml:space="preserve"> </w:t>
            </w:r>
            <w:r w:rsidR="00440014" w:rsidRPr="00440014">
              <w:rPr>
                <w:rFonts w:cs="Webdings"/>
                <w:sz w:val="20"/>
                <w:szCs w:val="20"/>
              </w:rPr>
              <w:t xml:space="preserve"> Upon request of a parent or adult student, the educational agency or institution will provide him or her with a copy of the </w:t>
            </w:r>
          </w:p>
          <w:p w:rsidR="00E7542E" w:rsidRPr="00440014" w:rsidRDefault="001C030A" w:rsidP="00995DEC">
            <w:pPr>
              <w:rPr>
                <w:rFonts w:cs="Webdings"/>
                <w:sz w:val="20"/>
                <w:szCs w:val="20"/>
              </w:rPr>
            </w:pPr>
            <w:r>
              <w:rPr>
                <w:rFonts w:cs="Webdings"/>
                <w:sz w:val="20"/>
                <w:szCs w:val="20"/>
              </w:rPr>
              <w:t xml:space="preserve">       </w:t>
            </w:r>
            <w:r w:rsidR="00440014" w:rsidRPr="00440014">
              <w:rPr>
                <w:rFonts w:cs="Webdings"/>
                <w:sz w:val="20"/>
                <w:szCs w:val="20"/>
              </w:rPr>
              <w:t>records disclosed</w:t>
            </w:r>
          </w:p>
        </w:tc>
      </w:tr>
      <w:tr w:rsidR="00E7542E" w:rsidRPr="00291FF4" w:rsidTr="00995DEC">
        <w:trPr>
          <w:gridBefore w:val="2"/>
          <w:gridAfter w:val="1"/>
          <w:wBefore w:w="558" w:type="dxa"/>
          <w:wAfter w:w="236" w:type="dxa"/>
        </w:trPr>
        <w:tc>
          <w:tcPr>
            <w:tcW w:w="10620" w:type="dxa"/>
            <w:gridSpan w:val="2"/>
            <w:shd w:val="clear" w:color="auto" w:fill="FFFFFF" w:themeFill="background1"/>
          </w:tcPr>
          <w:p w:rsidR="001C030A" w:rsidRDefault="00E7542E" w:rsidP="00995DEC">
            <w:pPr>
              <w:rPr>
                <w:rFonts w:cs="Webdings"/>
                <w:sz w:val="20"/>
                <w:szCs w:val="20"/>
              </w:rPr>
            </w:pPr>
            <w:r w:rsidRPr="00440014">
              <w:rPr>
                <w:rFonts w:cs="Webdings"/>
                <w:sz w:val="20"/>
                <w:szCs w:val="20"/>
              </w:rPr>
              <w:object w:dxaOrig="225" w:dyaOrig="225">
                <v:shape id="_x0000_i1067" type="#_x0000_t75" style="width:11.4pt;height:10.2pt" o:ole="">
                  <v:imagedata r:id="rId12" o:title=""/>
                </v:shape>
                <w:control r:id="rId17" w:name="CheckBoxEmployee110213" w:shapeid="_x0000_i1067"/>
              </w:object>
            </w:r>
            <w:r w:rsidRPr="00440014">
              <w:rPr>
                <w:rFonts w:cs="Webdings"/>
                <w:sz w:val="20"/>
                <w:szCs w:val="20"/>
              </w:rPr>
              <w:t xml:space="preserve"> </w:t>
            </w:r>
            <w:r w:rsidR="00440014" w:rsidRPr="00440014">
              <w:rPr>
                <w:rFonts w:cs="Webdings"/>
                <w:sz w:val="20"/>
                <w:szCs w:val="20"/>
              </w:rPr>
              <w:t xml:space="preserve"> If the parent of a non-adult student so requests, the agency or institution will provide the student with a copy of the</w:t>
            </w:r>
            <w:r w:rsidR="001C030A">
              <w:rPr>
                <w:rFonts w:cs="Webdings"/>
                <w:sz w:val="20"/>
                <w:szCs w:val="20"/>
              </w:rPr>
              <w:t xml:space="preserve"> </w:t>
            </w:r>
          </w:p>
          <w:p w:rsidR="00E7542E" w:rsidRPr="00440014" w:rsidRDefault="001C030A" w:rsidP="00995DEC">
            <w:pPr>
              <w:rPr>
                <w:rFonts w:cs="Webdings"/>
                <w:sz w:val="20"/>
                <w:szCs w:val="20"/>
              </w:rPr>
            </w:pPr>
            <w:r>
              <w:rPr>
                <w:rFonts w:cs="Webdings"/>
                <w:sz w:val="20"/>
                <w:szCs w:val="20"/>
              </w:rPr>
              <w:t xml:space="preserve">       r</w:t>
            </w:r>
            <w:r w:rsidR="00440014" w:rsidRPr="00440014">
              <w:rPr>
                <w:rFonts w:cs="Webdings"/>
                <w:sz w:val="20"/>
                <w:szCs w:val="20"/>
              </w:rPr>
              <w:t>ecords disclosed</w:t>
            </w:r>
          </w:p>
        </w:tc>
      </w:tr>
      <w:tr w:rsidR="00534877" w:rsidRPr="00291FF4" w:rsidTr="00995DEC">
        <w:trPr>
          <w:gridBefore w:val="1"/>
          <w:gridAfter w:val="1"/>
          <w:wBefore w:w="18" w:type="dxa"/>
          <w:wAfter w:w="236" w:type="dxa"/>
          <w:trHeight w:val="347"/>
        </w:trPr>
        <w:tc>
          <w:tcPr>
            <w:tcW w:w="540" w:type="dxa"/>
            <w:shd w:val="clear" w:color="auto" w:fill="FFFFFF" w:themeFill="background1"/>
          </w:tcPr>
          <w:p w:rsidR="00534877" w:rsidRPr="008543DC" w:rsidRDefault="00534877" w:rsidP="00995DEC">
            <w:pPr>
              <w:autoSpaceDE w:val="0"/>
              <w:autoSpaceDN w:val="0"/>
              <w:adjustRightInd w:val="0"/>
              <w:rPr>
                <w:rFonts w:cs="Wingdings 2"/>
                <w:sz w:val="18"/>
                <w:szCs w:val="18"/>
              </w:rPr>
            </w:pPr>
            <w:r w:rsidRPr="002E52D9">
              <w:rPr>
                <w:rFonts w:ascii="Arial" w:hAnsi="Arial" w:cs="Arial"/>
                <w:color w:val="000000"/>
                <w:sz w:val="18"/>
                <w:szCs w:val="18"/>
              </w:rPr>
              <w:object w:dxaOrig="225" w:dyaOrig="225">
                <v:shape id="_x0000_i1069" type="#_x0000_t75" style="width:11.4pt;height:10.2pt" o:ole="">
                  <v:imagedata r:id="rId12" o:title=""/>
                </v:shape>
                <w:control r:id="rId18" w:name="CheckBoxEmployee1921" w:shapeid="_x0000_i1069"/>
              </w:object>
            </w:r>
            <w:r>
              <w:rPr>
                <w:rFonts w:ascii="Arial" w:hAnsi="Arial" w:cs="Arial"/>
                <w:color w:val="000000"/>
                <w:sz w:val="18"/>
                <w:szCs w:val="18"/>
              </w:rPr>
              <w:t xml:space="preserve"> </w:t>
            </w:r>
          </w:p>
        </w:tc>
        <w:tc>
          <w:tcPr>
            <w:tcW w:w="10620" w:type="dxa"/>
            <w:gridSpan w:val="2"/>
            <w:shd w:val="clear" w:color="auto" w:fill="F2F2F2" w:themeFill="background1" w:themeFillShade="F2"/>
          </w:tcPr>
          <w:p w:rsidR="00534877" w:rsidRPr="008543DC" w:rsidRDefault="00534877" w:rsidP="00073132">
            <w:pPr>
              <w:autoSpaceDE w:val="0"/>
              <w:autoSpaceDN w:val="0"/>
              <w:adjustRightInd w:val="0"/>
              <w:rPr>
                <w:rFonts w:cs="Wingdings 2"/>
                <w:sz w:val="18"/>
                <w:szCs w:val="18"/>
              </w:rPr>
            </w:pPr>
            <w:r>
              <w:rPr>
                <w:rFonts w:cs="Wingdings 2"/>
                <w:b/>
              </w:rPr>
              <w:t>1.2</w:t>
            </w:r>
            <w:r w:rsidRPr="003E7DD8">
              <w:rPr>
                <w:b/>
                <w:bCs/>
              </w:rPr>
              <w:t xml:space="preserve"> </w:t>
            </w:r>
            <w:r w:rsidR="001C030A">
              <w:rPr>
                <w:b/>
                <w:bCs/>
              </w:rPr>
              <w:t xml:space="preserve">Waiver of </w:t>
            </w:r>
            <w:r w:rsidR="00073132">
              <w:rPr>
                <w:b/>
                <w:bCs/>
              </w:rPr>
              <w:t>c</w:t>
            </w:r>
            <w:r w:rsidR="001C030A">
              <w:rPr>
                <w:b/>
                <w:bCs/>
              </w:rPr>
              <w:t>onsent</w:t>
            </w:r>
          </w:p>
        </w:tc>
      </w:tr>
      <w:tr w:rsidR="00534877" w:rsidRPr="00291FF4" w:rsidTr="00995DEC">
        <w:trPr>
          <w:gridBefore w:val="2"/>
          <w:gridAfter w:val="1"/>
          <w:wBefore w:w="558" w:type="dxa"/>
          <w:wAfter w:w="236" w:type="dxa"/>
        </w:trPr>
        <w:tc>
          <w:tcPr>
            <w:tcW w:w="10620" w:type="dxa"/>
            <w:gridSpan w:val="2"/>
            <w:shd w:val="clear" w:color="auto" w:fill="FFFFFF" w:themeFill="background1"/>
          </w:tcPr>
          <w:p w:rsidR="001C030A" w:rsidRDefault="00534877" w:rsidP="00995DEC">
            <w:pPr>
              <w:autoSpaceDE w:val="0"/>
              <w:autoSpaceDN w:val="0"/>
              <w:adjustRightInd w:val="0"/>
              <w:rPr>
                <w:rFonts w:cs="Webdings"/>
                <w:sz w:val="20"/>
                <w:szCs w:val="20"/>
              </w:rPr>
            </w:pPr>
            <w:r w:rsidRPr="001C030A">
              <w:rPr>
                <w:rFonts w:cs="Webdings"/>
                <w:sz w:val="20"/>
                <w:szCs w:val="20"/>
              </w:rPr>
              <w:object w:dxaOrig="225" w:dyaOrig="225">
                <v:shape id="_x0000_i1071" type="#_x0000_t75" style="width:11.4pt;height:10.2pt" o:ole="">
                  <v:imagedata r:id="rId12" o:title=""/>
                </v:shape>
                <w:control r:id="rId19" w:name="CheckBoxEmployee110214" w:shapeid="_x0000_i1071"/>
              </w:object>
            </w:r>
            <w:r w:rsidRPr="001C030A">
              <w:rPr>
                <w:rFonts w:cs="Webdings"/>
                <w:sz w:val="20"/>
                <w:szCs w:val="20"/>
              </w:rPr>
              <w:t xml:space="preserve"> </w:t>
            </w:r>
            <w:r w:rsidR="001C030A" w:rsidRPr="001C030A">
              <w:rPr>
                <w:rFonts w:cs="Webdings"/>
                <w:sz w:val="20"/>
                <w:szCs w:val="20"/>
              </w:rPr>
              <w:t xml:space="preserve">The disclosure is to organizations conducting studies for, or on behalf of, educational agencies or institutions to develop, </w:t>
            </w:r>
          </w:p>
          <w:p w:rsidR="00534877" w:rsidRPr="001C030A" w:rsidRDefault="001C030A" w:rsidP="00995DEC">
            <w:pPr>
              <w:autoSpaceDE w:val="0"/>
              <w:autoSpaceDN w:val="0"/>
              <w:adjustRightInd w:val="0"/>
              <w:rPr>
                <w:rFonts w:cs="Webdings"/>
                <w:sz w:val="20"/>
                <w:szCs w:val="20"/>
              </w:rPr>
            </w:pPr>
            <w:r>
              <w:rPr>
                <w:rFonts w:cs="Webdings"/>
                <w:sz w:val="20"/>
                <w:szCs w:val="20"/>
              </w:rPr>
              <w:t xml:space="preserve">       </w:t>
            </w:r>
            <w:r w:rsidRPr="001C030A">
              <w:rPr>
                <w:rFonts w:cs="Webdings"/>
                <w:sz w:val="20"/>
                <w:szCs w:val="20"/>
              </w:rPr>
              <w:t>validate, or</w:t>
            </w:r>
            <w:r>
              <w:rPr>
                <w:rFonts w:cs="Webdings"/>
                <w:sz w:val="20"/>
                <w:szCs w:val="20"/>
              </w:rPr>
              <w:t xml:space="preserve"> </w:t>
            </w:r>
            <w:r w:rsidRPr="001C030A">
              <w:rPr>
                <w:rFonts w:cs="Webdings"/>
                <w:sz w:val="20"/>
                <w:szCs w:val="20"/>
              </w:rPr>
              <w:t>administer predictive tests; administer student aid programs; or improve instruction</w:t>
            </w:r>
          </w:p>
        </w:tc>
      </w:tr>
      <w:tr w:rsidR="00534877" w:rsidRPr="00291FF4" w:rsidTr="00995DEC">
        <w:trPr>
          <w:gridBefore w:val="2"/>
          <w:gridAfter w:val="1"/>
          <w:wBefore w:w="558" w:type="dxa"/>
          <w:wAfter w:w="236" w:type="dxa"/>
        </w:trPr>
        <w:tc>
          <w:tcPr>
            <w:tcW w:w="10620" w:type="dxa"/>
            <w:gridSpan w:val="2"/>
            <w:shd w:val="clear" w:color="auto" w:fill="FFFFFF" w:themeFill="background1"/>
          </w:tcPr>
          <w:p w:rsidR="001C030A" w:rsidRDefault="00534877" w:rsidP="00995DEC">
            <w:pPr>
              <w:autoSpaceDE w:val="0"/>
              <w:autoSpaceDN w:val="0"/>
              <w:adjustRightInd w:val="0"/>
              <w:rPr>
                <w:rFonts w:cs="Webdings"/>
                <w:sz w:val="20"/>
                <w:szCs w:val="20"/>
              </w:rPr>
            </w:pPr>
            <w:r w:rsidRPr="001C030A">
              <w:rPr>
                <w:rFonts w:cs="Webdings"/>
                <w:sz w:val="20"/>
                <w:szCs w:val="20"/>
              </w:rPr>
              <w:object w:dxaOrig="225" w:dyaOrig="225">
                <v:shape id="_x0000_i1073" type="#_x0000_t75" style="width:11.4pt;height:10.2pt" o:ole="">
                  <v:imagedata r:id="rId12" o:title=""/>
                </v:shape>
                <w:control r:id="rId20" w:name="CheckBoxEmployee110215" w:shapeid="_x0000_i1073"/>
              </w:object>
            </w:r>
            <w:r w:rsidRPr="001C030A">
              <w:rPr>
                <w:rFonts w:cs="Webdings"/>
                <w:sz w:val="20"/>
                <w:szCs w:val="20"/>
              </w:rPr>
              <w:t xml:space="preserve"> </w:t>
            </w:r>
            <w:r w:rsidR="001C030A" w:rsidRPr="001C030A">
              <w:rPr>
                <w:rFonts w:cs="Webdings"/>
                <w:sz w:val="20"/>
                <w:szCs w:val="20"/>
              </w:rPr>
              <w:t xml:space="preserve">The study is conducted in a manner that does not permit personal identification of parents and students by individuals other </w:t>
            </w:r>
          </w:p>
          <w:p w:rsidR="00534877" w:rsidRPr="001C030A" w:rsidRDefault="001C030A" w:rsidP="00995DEC">
            <w:pPr>
              <w:autoSpaceDE w:val="0"/>
              <w:autoSpaceDN w:val="0"/>
              <w:adjustRightInd w:val="0"/>
              <w:rPr>
                <w:rFonts w:cs="Webdings"/>
                <w:sz w:val="20"/>
                <w:szCs w:val="20"/>
              </w:rPr>
            </w:pPr>
            <w:r>
              <w:rPr>
                <w:rFonts w:cs="Webdings"/>
                <w:sz w:val="20"/>
                <w:szCs w:val="20"/>
              </w:rPr>
              <w:t xml:space="preserve">      </w:t>
            </w:r>
            <w:r w:rsidRPr="001C030A">
              <w:rPr>
                <w:rFonts w:cs="Webdings"/>
                <w:sz w:val="20"/>
                <w:szCs w:val="20"/>
              </w:rPr>
              <w:t>than</w:t>
            </w:r>
            <w:r>
              <w:rPr>
                <w:rFonts w:cs="Webdings"/>
                <w:sz w:val="20"/>
                <w:szCs w:val="20"/>
              </w:rPr>
              <w:t xml:space="preserve"> </w:t>
            </w:r>
            <w:r w:rsidRPr="001C030A">
              <w:rPr>
                <w:rFonts w:cs="Webdings"/>
                <w:sz w:val="20"/>
                <w:szCs w:val="20"/>
              </w:rPr>
              <w:t>representatives of the organization that have legitimate interests in the information</w:t>
            </w:r>
          </w:p>
        </w:tc>
      </w:tr>
      <w:tr w:rsidR="00534877" w:rsidRPr="00291FF4" w:rsidTr="00995DEC">
        <w:trPr>
          <w:gridBefore w:val="2"/>
          <w:gridAfter w:val="1"/>
          <w:wBefore w:w="558" w:type="dxa"/>
          <w:wAfter w:w="236" w:type="dxa"/>
        </w:trPr>
        <w:tc>
          <w:tcPr>
            <w:tcW w:w="10620" w:type="dxa"/>
            <w:gridSpan w:val="2"/>
            <w:shd w:val="clear" w:color="auto" w:fill="FFFFFF" w:themeFill="background1"/>
          </w:tcPr>
          <w:p w:rsidR="00534877" w:rsidRPr="001C030A" w:rsidRDefault="00534877" w:rsidP="00995DEC">
            <w:pPr>
              <w:rPr>
                <w:rFonts w:cs="Webdings"/>
                <w:sz w:val="20"/>
                <w:szCs w:val="20"/>
              </w:rPr>
            </w:pPr>
            <w:r w:rsidRPr="001C030A">
              <w:rPr>
                <w:rFonts w:cs="Webdings"/>
                <w:sz w:val="20"/>
                <w:szCs w:val="20"/>
              </w:rPr>
              <w:object w:dxaOrig="225" w:dyaOrig="225">
                <v:shape id="_x0000_i1075" type="#_x0000_t75" style="width:11.4pt;height:10.2pt" o:ole="">
                  <v:imagedata r:id="rId12" o:title=""/>
                </v:shape>
                <w:control r:id="rId21" w:name="CheckBoxEmployee110216" w:shapeid="_x0000_i1075"/>
              </w:object>
            </w:r>
            <w:r w:rsidRPr="001C030A">
              <w:rPr>
                <w:rFonts w:cs="Webdings"/>
                <w:sz w:val="20"/>
                <w:szCs w:val="20"/>
              </w:rPr>
              <w:t xml:space="preserve"> </w:t>
            </w:r>
            <w:r w:rsidR="001C030A" w:rsidRPr="001C030A">
              <w:rPr>
                <w:rFonts w:cs="Webdings"/>
                <w:sz w:val="20"/>
                <w:szCs w:val="20"/>
              </w:rPr>
              <w:t>The information is destroyed when no longer needed for the purposes for which the study was conducted</w:t>
            </w:r>
          </w:p>
        </w:tc>
      </w:tr>
      <w:tr w:rsidR="00534877" w:rsidRPr="00291FF4" w:rsidTr="00995DEC">
        <w:trPr>
          <w:gridBefore w:val="2"/>
          <w:gridAfter w:val="1"/>
          <w:wBefore w:w="558" w:type="dxa"/>
          <w:wAfter w:w="236" w:type="dxa"/>
        </w:trPr>
        <w:tc>
          <w:tcPr>
            <w:tcW w:w="10620" w:type="dxa"/>
            <w:gridSpan w:val="2"/>
            <w:shd w:val="clear" w:color="auto" w:fill="FFFFFF" w:themeFill="background1"/>
          </w:tcPr>
          <w:p w:rsidR="001C030A" w:rsidRDefault="00534877" w:rsidP="00995DEC">
            <w:pPr>
              <w:autoSpaceDE w:val="0"/>
              <w:autoSpaceDN w:val="0"/>
              <w:adjustRightInd w:val="0"/>
              <w:rPr>
                <w:rFonts w:cs="Webdings"/>
                <w:sz w:val="20"/>
                <w:szCs w:val="20"/>
              </w:rPr>
            </w:pPr>
            <w:r w:rsidRPr="001C030A">
              <w:rPr>
                <w:rFonts w:cs="Webdings"/>
                <w:sz w:val="20"/>
                <w:szCs w:val="20"/>
              </w:rPr>
              <w:object w:dxaOrig="225" w:dyaOrig="225">
                <v:shape id="_x0000_i1077" type="#_x0000_t75" style="width:11.4pt;height:10.2pt" o:ole="">
                  <v:imagedata r:id="rId12" o:title=""/>
                </v:shape>
                <w:control r:id="rId22" w:name="CheckBoxEmployee110217" w:shapeid="_x0000_i1077"/>
              </w:object>
            </w:r>
            <w:r w:rsidRPr="001C030A">
              <w:rPr>
                <w:rFonts w:cs="Webdings"/>
                <w:sz w:val="20"/>
                <w:szCs w:val="20"/>
              </w:rPr>
              <w:t xml:space="preserve"> T</w:t>
            </w:r>
            <w:r w:rsidR="001C030A" w:rsidRPr="001C030A">
              <w:rPr>
                <w:rFonts w:cs="Webdings"/>
                <w:sz w:val="20"/>
                <w:szCs w:val="20"/>
              </w:rPr>
              <w:t xml:space="preserve">he educational agency, institution, or State or local educational authority or agency enters into a written agreement with </w:t>
            </w:r>
          </w:p>
          <w:p w:rsidR="001C030A" w:rsidRPr="001C030A" w:rsidRDefault="001C030A" w:rsidP="00995DEC">
            <w:pPr>
              <w:autoSpaceDE w:val="0"/>
              <w:autoSpaceDN w:val="0"/>
              <w:adjustRightInd w:val="0"/>
              <w:rPr>
                <w:rFonts w:cs="Webdings"/>
                <w:sz w:val="20"/>
                <w:szCs w:val="20"/>
              </w:rPr>
            </w:pPr>
            <w:r>
              <w:rPr>
                <w:rFonts w:cs="Webdings"/>
                <w:sz w:val="20"/>
                <w:szCs w:val="20"/>
              </w:rPr>
              <w:t xml:space="preserve">      </w:t>
            </w:r>
            <w:r w:rsidRPr="001C030A">
              <w:rPr>
                <w:rFonts w:cs="Webdings"/>
                <w:sz w:val="20"/>
                <w:szCs w:val="20"/>
              </w:rPr>
              <w:t>the</w:t>
            </w:r>
            <w:r>
              <w:rPr>
                <w:rFonts w:cs="Webdings"/>
                <w:sz w:val="20"/>
                <w:szCs w:val="20"/>
              </w:rPr>
              <w:t xml:space="preserve"> </w:t>
            </w:r>
            <w:r w:rsidRPr="001C030A">
              <w:rPr>
                <w:rFonts w:cs="Webdings"/>
                <w:sz w:val="20"/>
                <w:szCs w:val="20"/>
              </w:rPr>
              <w:t>organization that:</w:t>
            </w:r>
          </w:p>
          <w:p w:rsidR="001C030A" w:rsidRPr="001C030A" w:rsidRDefault="001C030A" w:rsidP="007F7011">
            <w:pPr>
              <w:autoSpaceDE w:val="0"/>
              <w:autoSpaceDN w:val="0"/>
              <w:adjustRightInd w:val="0"/>
              <w:ind w:left="252"/>
              <w:rPr>
                <w:rFonts w:cs="Webdings"/>
                <w:sz w:val="20"/>
                <w:szCs w:val="20"/>
              </w:rPr>
            </w:pPr>
            <w:r w:rsidRPr="001C030A">
              <w:rPr>
                <w:rFonts w:cs="Webdings"/>
                <w:sz w:val="20"/>
                <w:szCs w:val="20"/>
              </w:rPr>
              <w:t>• Specifies the purpose, scope, and duration of the study or studies and the information to be disclosed</w:t>
            </w:r>
          </w:p>
          <w:p w:rsidR="007F7011" w:rsidRDefault="001C030A" w:rsidP="007F7011">
            <w:pPr>
              <w:autoSpaceDE w:val="0"/>
              <w:autoSpaceDN w:val="0"/>
              <w:adjustRightInd w:val="0"/>
              <w:ind w:left="252"/>
              <w:rPr>
                <w:rFonts w:cs="Webdings"/>
                <w:sz w:val="20"/>
                <w:szCs w:val="20"/>
              </w:rPr>
            </w:pPr>
            <w:r w:rsidRPr="001C030A">
              <w:rPr>
                <w:rFonts w:cs="Webdings"/>
                <w:sz w:val="20"/>
                <w:szCs w:val="20"/>
              </w:rPr>
              <w:t xml:space="preserve">• Requires the organization to use personally identifiable information from education records only to meet the purpose or </w:t>
            </w:r>
          </w:p>
          <w:p w:rsidR="001C030A" w:rsidRPr="001C030A" w:rsidRDefault="007F7011" w:rsidP="007F7011">
            <w:pPr>
              <w:autoSpaceDE w:val="0"/>
              <w:autoSpaceDN w:val="0"/>
              <w:adjustRightInd w:val="0"/>
              <w:ind w:left="252"/>
              <w:rPr>
                <w:rFonts w:cs="Webdings"/>
                <w:sz w:val="20"/>
                <w:szCs w:val="20"/>
              </w:rPr>
            </w:pPr>
            <w:r>
              <w:rPr>
                <w:rFonts w:cs="Webdings"/>
                <w:sz w:val="20"/>
                <w:szCs w:val="20"/>
              </w:rPr>
              <w:t xml:space="preserve">   </w:t>
            </w:r>
            <w:r w:rsidR="001C030A" w:rsidRPr="001C030A">
              <w:rPr>
                <w:rFonts w:cs="Webdings"/>
                <w:sz w:val="20"/>
                <w:szCs w:val="20"/>
              </w:rPr>
              <w:t>purposes of</w:t>
            </w:r>
            <w:r w:rsidR="001C030A">
              <w:rPr>
                <w:rFonts w:cs="Webdings"/>
                <w:sz w:val="20"/>
                <w:szCs w:val="20"/>
              </w:rPr>
              <w:t xml:space="preserve"> </w:t>
            </w:r>
            <w:r w:rsidR="001C030A" w:rsidRPr="001C030A">
              <w:rPr>
                <w:rFonts w:cs="Webdings"/>
                <w:sz w:val="20"/>
                <w:szCs w:val="20"/>
              </w:rPr>
              <w:t>the study as stated in the written agreement</w:t>
            </w:r>
          </w:p>
          <w:p w:rsidR="001C030A" w:rsidRDefault="001C030A" w:rsidP="007F7011">
            <w:pPr>
              <w:autoSpaceDE w:val="0"/>
              <w:autoSpaceDN w:val="0"/>
              <w:adjustRightInd w:val="0"/>
              <w:ind w:left="252"/>
              <w:rPr>
                <w:rFonts w:cs="Webdings"/>
                <w:sz w:val="20"/>
                <w:szCs w:val="20"/>
              </w:rPr>
            </w:pPr>
            <w:r w:rsidRPr="001C030A">
              <w:rPr>
                <w:rFonts w:cs="Webdings"/>
                <w:sz w:val="20"/>
                <w:szCs w:val="20"/>
              </w:rPr>
              <w:t xml:space="preserve">• Requires the organization to conduct the study in a manner that does not permit personal identification of parents and </w:t>
            </w:r>
          </w:p>
          <w:p w:rsidR="001C030A" w:rsidRPr="001C030A" w:rsidRDefault="001C030A" w:rsidP="007F7011">
            <w:pPr>
              <w:autoSpaceDE w:val="0"/>
              <w:autoSpaceDN w:val="0"/>
              <w:adjustRightInd w:val="0"/>
              <w:ind w:left="252"/>
              <w:rPr>
                <w:rFonts w:cs="Webdings"/>
                <w:sz w:val="20"/>
                <w:szCs w:val="20"/>
              </w:rPr>
            </w:pPr>
            <w:r>
              <w:rPr>
                <w:rFonts w:cs="Webdings"/>
                <w:sz w:val="20"/>
                <w:szCs w:val="20"/>
              </w:rPr>
              <w:t xml:space="preserve">   </w:t>
            </w:r>
            <w:r w:rsidRPr="001C030A">
              <w:rPr>
                <w:rFonts w:cs="Webdings"/>
                <w:sz w:val="20"/>
                <w:szCs w:val="20"/>
              </w:rPr>
              <w:t>students, as</w:t>
            </w:r>
            <w:r>
              <w:rPr>
                <w:rFonts w:cs="Webdings"/>
                <w:sz w:val="20"/>
                <w:szCs w:val="20"/>
              </w:rPr>
              <w:t xml:space="preserve"> </w:t>
            </w:r>
            <w:r w:rsidRPr="001C030A">
              <w:rPr>
                <w:rFonts w:cs="Webdings"/>
                <w:sz w:val="20"/>
                <w:szCs w:val="20"/>
              </w:rPr>
              <w:t>defined in this part, by anyone other than representatives of the organization with legitimate interests</w:t>
            </w:r>
          </w:p>
          <w:p w:rsidR="007F7011" w:rsidRDefault="001C030A" w:rsidP="007F7011">
            <w:pPr>
              <w:autoSpaceDE w:val="0"/>
              <w:autoSpaceDN w:val="0"/>
              <w:adjustRightInd w:val="0"/>
              <w:ind w:left="252"/>
              <w:rPr>
                <w:rFonts w:cs="Webdings"/>
                <w:sz w:val="20"/>
                <w:szCs w:val="20"/>
              </w:rPr>
            </w:pPr>
            <w:r w:rsidRPr="001C030A">
              <w:rPr>
                <w:rFonts w:cs="Webdings"/>
                <w:sz w:val="20"/>
                <w:szCs w:val="20"/>
              </w:rPr>
              <w:t xml:space="preserve">• Requires the organization to destroy all personally identifiable information when the information is no longer needed for </w:t>
            </w:r>
          </w:p>
          <w:p w:rsidR="00534877" w:rsidRPr="001C030A" w:rsidRDefault="007F7011" w:rsidP="007F7011">
            <w:pPr>
              <w:autoSpaceDE w:val="0"/>
              <w:autoSpaceDN w:val="0"/>
              <w:adjustRightInd w:val="0"/>
              <w:rPr>
                <w:rFonts w:cs="Webdings"/>
                <w:sz w:val="20"/>
                <w:szCs w:val="20"/>
              </w:rPr>
            </w:pPr>
            <w:r>
              <w:rPr>
                <w:rFonts w:cs="Webdings"/>
                <w:sz w:val="20"/>
                <w:szCs w:val="20"/>
              </w:rPr>
              <w:t xml:space="preserve">        </w:t>
            </w:r>
            <w:r w:rsidR="001C030A" w:rsidRPr="001C030A">
              <w:rPr>
                <w:rFonts w:cs="Webdings"/>
                <w:sz w:val="20"/>
                <w:szCs w:val="20"/>
              </w:rPr>
              <w:t>the</w:t>
            </w:r>
            <w:r w:rsidR="001C030A">
              <w:rPr>
                <w:rFonts w:cs="Webdings"/>
                <w:sz w:val="20"/>
                <w:szCs w:val="20"/>
              </w:rPr>
              <w:t xml:space="preserve"> </w:t>
            </w:r>
            <w:r w:rsidR="001C030A" w:rsidRPr="001C030A">
              <w:rPr>
                <w:rFonts w:cs="Webdings"/>
                <w:sz w:val="20"/>
                <w:szCs w:val="20"/>
              </w:rPr>
              <w:t>purposes for which the study was conducted and specifies the time period in which the information must be destroyed</w:t>
            </w:r>
          </w:p>
        </w:tc>
      </w:tr>
      <w:tr w:rsidR="001C030A" w:rsidRPr="00291FF4" w:rsidTr="00995DEC">
        <w:trPr>
          <w:gridBefore w:val="1"/>
          <w:gridAfter w:val="1"/>
          <w:wBefore w:w="18" w:type="dxa"/>
          <w:wAfter w:w="236" w:type="dxa"/>
        </w:trPr>
        <w:tc>
          <w:tcPr>
            <w:tcW w:w="540" w:type="dxa"/>
            <w:shd w:val="clear" w:color="auto" w:fill="FFFFFF" w:themeFill="background1"/>
          </w:tcPr>
          <w:p w:rsidR="001C030A" w:rsidRDefault="001C030A" w:rsidP="00995DEC">
            <w:pPr>
              <w:autoSpaceDE w:val="0"/>
              <w:autoSpaceDN w:val="0"/>
              <w:adjustRightInd w:val="0"/>
              <w:rPr>
                <w:rFonts w:cs="Wingdings 2"/>
                <w:b/>
              </w:rPr>
            </w:pPr>
            <w:r w:rsidRPr="002E52D9">
              <w:rPr>
                <w:rFonts w:ascii="Arial" w:hAnsi="Arial" w:cs="Arial"/>
                <w:color w:val="000000"/>
                <w:sz w:val="18"/>
                <w:szCs w:val="18"/>
              </w:rPr>
              <w:object w:dxaOrig="225" w:dyaOrig="225">
                <v:shape id="_x0000_i1079" type="#_x0000_t75" style="width:11.4pt;height:10.2pt" o:ole="">
                  <v:imagedata r:id="rId12" o:title=""/>
                </v:shape>
                <w:control r:id="rId23" w:name="CheckBoxEmployee19211" w:shapeid="_x0000_i1079"/>
              </w:object>
            </w:r>
          </w:p>
        </w:tc>
        <w:tc>
          <w:tcPr>
            <w:tcW w:w="10620" w:type="dxa"/>
            <w:gridSpan w:val="2"/>
            <w:shd w:val="clear" w:color="auto" w:fill="F2F2F2" w:themeFill="background1" w:themeFillShade="F2"/>
          </w:tcPr>
          <w:p w:rsidR="001C030A" w:rsidRPr="002E52D9" w:rsidRDefault="001C030A" w:rsidP="00073132">
            <w:pPr>
              <w:rPr>
                <w:rFonts w:ascii="Arial" w:hAnsi="Arial" w:cs="Arial"/>
                <w:color w:val="000000"/>
                <w:sz w:val="18"/>
                <w:szCs w:val="18"/>
              </w:rPr>
            </w:pPr>
            <w:r>
              <w:rPr>
                <w:rFonts w:cs="Wingdings 2"/>
                <w:b/>
              </w:rPr>
              <w:t>1.3 De-</w:t>
            </w:r>
            <w:r w:rsidR="00073132">
              <w:rPr>
                <w:rFonts w:cs="Wingdings 2"/>
                <w:b/>
              </w:rPr>
              <w:t>i</w:t>
            </w:r>
            <w:r>
              <w:rPr>
                <w:rFonts w:cs="Wingdings 2"/>
                <w:b/>
              </w:rPr>
              <w:t>dentified records and information</w:t>
            </w:r>
          </w:p>
        </w:tc>
      </w:tr>
      <w:tr w:rsidR="00995DEC" w:rsidRPr="00291FF4" w:rsidTr="00995DEC">
        <w:trPr>
          <w:gridBefore w:val="2"/>
          <w:gridAfter w:val="1"/>
          <w:wBefore w:w="558" w:type="dxa"/>
          <w:wAfter w:w="236" w:type="dxa"/>
        </w:trPr>
        <w:tc>
          <w:tcPr>
            <w:tcW w:w="10620" w:type="dxa"/>
            <w:gridSpan w:val="2"/>
            <w:shd w:val="clear" w:color="auto" w:fill="FFFFFF" w:themeFill="background1"/>
          </w:tcPr>
          <w:p w:rsidR="00995DEC" w:rsidRDefault="00995DEC" w:rsidP="00995DEC">
            <w:pPr>
              <w:autoSpaceDE w:val="0"/>
              <w:autoSpaceDN w:val="0"/>
              <w:adjustRightInd w:val="0"/>
              <w:rPr>
                <w:rFonts w:cs="Webdings"/>
                <w:sz w:val="20"/>
                <w:szCs w:val="20"/>
              </w:rPr>
            </w:pPr>
            <w:r w:rsidRPr="001C030A">
              <w:rPr>
                <w:rFonts w:cs="Webdings"/>
                <w:sz w:val="20"/>
                <w:szCs w:val="20"/>
              </w:rPr>
              <w:object w:dxaOrig="225" w:dyaOrig="225">
                <v:shape id="_x0000_i1081" type="#_x0000_t75" style="width:11.4pt;height:10.2pt" o:ole="">
                  <v:imagedata r:id="rId12" o:title=""/>
                </v:shape>
                <w:control r:id="rId24" w:name="CheckBoxEmployee1102171" w:shapeid="_x0000_i1081"/>
              </w:object>
            </w:r>
            <w:r>
              <w:rPr>
                <w:rFonts w:cs="Webdings"/>
                <w:sz w:val="20"/>
                <w:szCs w:val="20"/>
              </w:rPr>
              <w:t xml:space="preserve"> </w:t>
            </w:r>
            <w:r w:rsidRPr="00995DEC">
              <w:rPr>
                <w:rFonts w:cs="Webdings"/>
                <w:sz w:val="20"/>
                <w:szCs w:val="20"/>
              </w:rPr>
              <w:t xml:space="preserve">All personally identifiable information (see Footnote 2) has been removed such that a student's identity is not personally </w:t>
            </w:r>
            <w:r>
              <w:rPr>
                <w:rFonts w:cs="Webdings"/>
                <w:sz w:val="20"/>
                <w:szCs w:val="20"/>
              </w:rPr>
              <w:t xml:space="preserve"> </w:t>
            </w:r>
          </w:p>
          <w:p w:rsidR="00995DEC" w:rsidRPr="000D13D9" w:rsidRDefault="00995DEC" w:rsidP="00995DEC">
            <w:pPr>
              <w:autoSpaceDE w:val="0"/>
              <w:autoSpaceDN w:val="0"/>
              <w:adjustRightInd w:val="0"/>
              <w:rPr>
                <w:rFonts w:ascii="Arial" w:hAnsi="Arial" w:cs="Arial"/>
              </w:rPr>
            </w:pPr>
            <w:r>
              <w:rPr>
                <w:rFonts w:cs="Webdings"/>
                <w:sz w:val="20"/>
                <w:szCs w:val="20"/>
              </w:rPr>
              <w:t xml:space="preserve">      </w:t>
            </w:r>
            <w:r w:rsidRPr="00995DEC">
              <w:rPr>
                <w:rFonts w:cs="Webdings"/>
                <w:sz w:val="20"/>
                <w:szCs w:val="20"/>
              </w:rPr>
              <w:t>identifiable,</w:t>
            </w:r>
            <w:r>
              <w:rPr>
                <w:rFonts w:cs="Webdings"/>
                <w:sz w:val="20"/>
                <w:szCs w:val="20"/>
              </w:rPr>
              <w:t xml:space="preserve"> </w:t>
            </w:r>
            <w:r w:rsidRPr="00995DEC">
              <w:rPr>
                <w:rFonts w:cs="Webdings"/>
                <w:sz w:val="20"/>
                <w:szCs w:val="20"/>
              </w:rPr>
              <w:t>whether through single or multiple releases, and taking into account other reasonably available information</w:t>
            </w:r>
            <w:r>
              <w:rPr>
                <w:rFonts w:cs="Webdings"/>
                <w:sz w:val="20"/>
                <w:szCs w:val="20"/>
              </w:rPr>
              <w:t>.</w:t>
            </w:r>
          </w:p>
        </w:tc>
      </w:tr>
      <w:tr w:rsidR="00995DEC" w:rsidRPr="00291FF4" w:rsidTr="00995DEC">
        <w:trPr>
          <w:gridBefore w:val="1"/>
          <w:gridAfter w:val="1"/>
          <w:wBefore w:w="18" w:type="dxa"/>
          <w:wAfter w:w="236" w:type="dxa"/>
        </w:trPr>
        <w:tc>
          <w:tcPr>
            <w:tcW w:w="540" w:type="dxa"/>
            <w:shd w:val="clear" w:color="auto" w:fill="FFFFFF" w:themeFill="background1"/>
          </w:tcPr>
          <w:p w:rsidR="00995DEC" w:rsidRPr="00291FF4" w:rsidRDefault="00995DEC" w:rsidP="00995DEC">
            <w:pPr>
              <w:autoSpaceDE w:val="0"/>
              <w:autoSpaceDN w:val="0"/>
              <w:adjustRightInd w:val="0"/>
              <w:rPr>
                <w:rFonts w:cs="Wingdings 2"/>
              </w:rPr>
            </w:pPr>
            <w:r w:rsidRPr="002E52D9">
              <w:rPr>
                <w:rFonts w:ascii="Arial" w:hAnsi="Arial" w:cs="Arial"/>
                <w:color w:val="000000"/>
                <w:sz w:val="18"/>
                <w:szCs w:val="18"/>
              </w:rPr>
              <w:object w:dxaOrig="225" w:dyaOrig="225">
                <v:shape id="_x0000_i1083" type="#_x0000_t75" style="width:11.4pt;height:10.2pt" o:ole="">
                  <v:imagedata r:id="rId12" o:title=""/>
                </v:shape>
                <w:control r:id="rId25" w:name="CheckBoxEmployee19231" w:shapeid="_x0000_i1083"/>
              </w:object>
            </w:r>
          </w:p>
        </w:tc>
        <w:tc>
          <w:tcPr>
            <w:tcW w:w="10620" w:type="dxa"/>
            <w:gridSpan w:val="2"/>
            <w:shd w:val="clear" w:color="auto" w:fill="F2F2F2" w:themeFill="background1" w:themeFillShade="F2"/>
          </w:tcPr>
          <w:p w:rsidR="00995DEC" w:rsidRPr="00995DEC" w:rsidRDefault="00995DEC" w:rsidP="00073132">
            <w:pPr>
              <w:rPr>
                <w:b/>
              </w:rPr>
            </w:pPr>
            <w:r w:rsidRPr="00995DEC">
              <w:rPr>
                <w:b/>
              </w:rPr>
              <w:t>1.4</w:t>
            </w:r>
            <w:r>
              <w:rPr>
                <w:b/>
              </w:rPr>
              <w:t xml:space="preserve">  Coded </w:t>
            </w:r>
            <w:r w:rsidR="00073132">
              <w:rPr>
                <w:b/>
              </w:rPr>
              <w:t>r</w:t>
            </w:r>
            <w:r>
              <w:rPr>
                <w:b/>
              </w:rPr>
              <w:t>ecords and information</w:t>
            </w:r>
          </w:p>
        </w:tc>
      </w:tr>
      <w:tr w:rsidR="00995DEC" w:rsidRPr="00291FF4" w:rsidTr="00995DEC">
        <w:trPr>
          <w:gridBefore w:val="2"/>
          <w:gridAfter w:val="1"/>
          <w:wBefore w:w="558" w:type="dxa"/>
          <w:wAfter w:w="236" w:type="dxa"/>
        </w:trPr>
        <w:tc>
          <w:tcPr>
            <w:tcW w:w="10620" w:type="dxa"/>
            <w:gridSpan w:val="2"/>
            <w:shd w:val="clear" w:color="auto" w:fill="FFFFFF" w:themeFill="background1"/>
          </w:tcPr>
          <w:p w:rsidR="00995DEC" w:rsidRDefault="00995DEC" w:rsidP="00995DEC">
            <w:pPr>
              <w:autoSpaceDE w:val="0"/>
              <w:autoSpaceDN w:val="0"/>
              <w:adjustRightInd w:val="0"/>
              <w:rPr>
                <w:rFonts w:cs="Webdings"/>
                <w:sz w:val="20"/>
                <w:szCs w:val="20"/>
              </w:rPr>
            </w:pPr>
            <w:r w:rsidRPr="00995DEC">
              <w:rPr>
                <w:rFonts w:cs="Arial"/>
                <w:color w:val="000000"/>
                <w:sz w:val="20"/>
                <w:szCs w:val="20"/>
              </w:rPr>
              <w:object w:dxaOrig="225" w:dyaOrig="225">
                <v:shape id="_x0000_i1085" type="#_x0000_t75" style="width:11.4pt;height:10.2pt" o:ole="">
                  <v:imagedata r:id="rId12" o:title=""/>
                </v:shape>
                <w:control r:id="rId26" w:name="CheckBoxEmployee110231" w:shapeid="_x0000_i1085"/>
              </w:object>
            </w:r>
            <w:r w:rsidRPr="00995DEC">
              <w:rPr>
                <w:rFonts w:cs="Webdings"/>
                <w:sz w:val="20"/>
                <w:szCs w:val="20"/>
              </w:rPr>
              <w:t xml:space="preserve">The educational agency, institution, or party that has received education records or information attaches a code to each </w:t>
            </w:r>
            <w:r>
              <w:rPr>
                <w:rFonts w:cs="Webdings"/>
                <w:sz w:val="20"/>
                <w:szCs w:val="20"/>
              </w:rPr>
              <w:t xml:space="preserve">  </w:t>
            </w:r>
          </w:p>
          <w:p w:rsidR="00995DEC" w:rsidRPr="00995DEC" w:rsidRDefault="00995DEC" w:rsidP="00995DEC">
            <w:pPr>
              <w:autoSpaceDE w:val="0"/>
              <w:autoSpaceDN w:val="0"/>
              <w:adjustRightInd w:val="0"/>
              <w:rPr>
                <w:rFonts w:cs="Wingdings 2"/>
                <w:b/>
                <w:sz w:val="20"/>
                <w:szCs w:val="20"/>
              </w:rPr>
            </w:pPr>
            <w:r>
              <w:rPr>
                <w:rFonts w:cs="Webdings"/>
                <w:sz w:val="20"/>
                <w:szCs w:val="20"/>
              </w:rPr>
              <w:t xml:space="preserve">     </w:t>
            </w:r>
            <w:r w:rsidRPr="00995DEC">
              <w:rPr>
                <w:rFonts w:cs="Webdings"/>
                <w:sz w:val="20"/>
                <w:szCs w:val="20"/>
              </w:rPr>
              <w:t>record that</w:t>
            </w:r>
            <w:r>
              <w:rPr>
                <w:rFonts w:cs="Webdings"/>
                <w:sz w:val="20"/>
                <w:szCs w:val="20"/>
              </w:rPr>
              <w:t xml:space="preserve"> </w:t>
            </w:r>
            <w:r w:rsidRPr="00995DEC">
              <w:rPr>
                <w:rFonts w:cs="Webdings"/>
                <w:sz w:val="20"/>
                <w:szCs w:val="20"/>
              </w:rPr>
              <w:t>may allow the recipient to match information received from the same source</w:t>
            </w:r>
            <w:r>
              <w:rPr>
                <w:rFonts w:cs="Webdings"/>
                <w:sz w:val="20"/>
                <w:szCs w:val="20"/>
              </w:rPr>
              <w:t>.</w:t>
            </w:r>
          </w:p>
        </w:tc>
      </w:tr>
      <w:tr w:rsidR="00995DEC" w:rsidRPr="00291FF4" w:rsidTr="00995DEC">
        <w:trPr>
          <w:gridBefore w:val="2"/>
          <w:gridAfter w:val="1"/>
          <w:wBefore w:w="558" w:type="dxa"/>
          <w:wAfter w:w="236" w:type="dxa"/>
        </w:trPr>
        <w:tc>
          <w:tcPr>
            <w:tcW w:w="10620" w:type="dxa"/>
            <w:gridSpan w:val="2"/>
            <w:shd w:val="clear" w:color="auto" w:fill="FFFFFF" w:themeFill="background1"/>
          </w:tcPr>
          <w:p w:rsidR="00995DEC" w:rsidRDefault="00995DEC" w:rsidP="00995DEC">
            <w:pPr>
              <w:autoSpaceDE w:val="0"/>
              <w:autoSpaceDN w:val="0"/>
              <w:adjustRightInd w:val="0"/>
              <w:rPr>
                <w:rFonts w:cs="Webdings"/>
                <w:sz w:val="20"/>
                <w:szCs w:val="20"/>
              </w:rPr>
            </w:pPr>
            <w:r w:rsidRPr="00995DEC">
              <w:rPr>
                <w:rFonts w:cs="Arial"/>
                <w:color w:val="000000"/>
                <w:sz w:val="20"/>
                <w:szCs w:val="20"/>
              </w:rPr>
              <w:object w:dxaOrig="225" w:dyaOrig="225">
                <v:shape id="_x0000_i1087" type="#_x0000_t75" style="width:11.4pt;height:10.2pt" o:ole="">
                  <v:imagedata r:id="rId12" o:title=""/>
                </v:shape>
                <w:control r:id="rId27" w:name="CheckBoxEmployee19241" w:shapeid="_x0000_i1087"/>
              </w:object>
            </w:r>
            <w:r w:rsidRPr="00995DEC">
              <w:rPr>
                <w:rFonts w:cs="Arial"/>
                <w:color w:val="000000"/>
                <w:sz w:val="20"/>
                <w:szCs w:val="20"/>
              </w:rPr>
              <w:t xml:space="preserve"> </w:t>
            </w:r>
            <w:r w:rsidRPr="00995DEC">
              <w:rPr>
                <w:rFonts w:cs="Webdings"/>
                <w:sz w:val="20"/>
                <w:szCs w:val="20"/>
              </w:rPr>
              <w:t xml:space="preserve">The educational agency or institution or other party that releases the data does not disclose any information about how it </w:t>
            </w:r>
          </w:p>
          <w:p w:rsidR="00995DEC" w:rsidRPr="00995DEC" w:rsidRDefault="00995DEC" w:rsidP="00995DEC">
            <w:pPr>
              <w:autoSpaceDE w:val="0"/>
              <w:autoSpaceDN w:val="0"/>
              <w:adjustRightInd w:val="0"/>
              <w:rPr>
                <w:sz w:val="20"/>
                <w:szCs w:val="20"/>
              </w:rPr>
            </w:pPr>
            <w:r>
              <w:rPr>
                <w:rFonts w:cs="Webdings"/>
                <w:sz w:val="20"/>
                <w:szCs w:val="20"/>
              </w:rPr>
              <w:t xml:space="preserve">      g</w:t>
            </w:r>
            <w:r w:rsidRPr="00995DEC">
              <w:rPr>
                <w:rFonts w:cs="Webdings"/>
                <w:sz w:val="20"/>
                <w:szCs w:val="20"/>
              </w:rPr>
              <w:t>enerates</w:t>
            </w:r>
            <w:r>
              <w:rPr>
                <w:rFonts w:cs="Webdings"/>
                <w:sz w:val="20"/>
                <w:szCs w:val="20"/>
              </w:rPr>
              <w:t xml:space="preserve"> </w:t>
            </w:r>
            <w:r w:rsidRPr="00995DEC">
              <w:rPr>
                <w:rFonts w:cs="Webdings"/>
                <w:sz w:val="20"/>
                <w:szCs w:val="20"/>
              </w:rPr>
              <w:t>and assigns a record code, or that would allow a recipient to identify a student based on a record code</w:t>
            </w:r>
            <w:r>
              <w:rPr>
                <w:rFonts w:cs="Webdings"/>
                <w:sz w:val="20"/>
                <w:szCs w:val="20"/>
              </w:rPr>
              <w:t>.</w:t>
            </w:r>
            <w:r w:rsidRPr="00995DEC">
              <w:rPr>
                <w:rFonts w:cs="Arial"/>
                <w:b/>
                <w:sz w:val="20"/>
                <w:szCs w:val="20"/>
              </w:rPr>
              <w:t xml:space="preserve"> </w:t>
            </w:r>
          </w:p>
        </w:tc>
      </w:tr>
      <w:tr w:rsidR="00995DEC" w:rsidRPr="00291FF4" w:rsidTr="00995DEC">
        <w:trPr>
          <w:gridBefore w:val="2"/>
          <w:gridAfter w:val="1"/>
          <w:wBefore w:w="558" w:type="dxa"/>
          <w:wAfter w:w="236" w:type="dxa"/>
        </w:trPr>
        <w:tc>
          <w:tcPr>
            <w:tcW w:w="10620" w:type="dxa"/>
            <w:gridSpan w:val="2"/>
            <w:shd w:val="clear" w:color="auto" w:fill="FFFFFF" w:themeFill="background1"/>
          </w:tcPr>
          <w:p w:rsidR="00995DEC" w:rsidRDefault="00995DEC" w:rsidP="00995DEC">
            <w:pPr>
              <w:autoSpaceDE w:val="0"/>
              <w:autoSpaceDN w:val="0"/>
              <w:adjustRightInd w:val="0"/>
              <w:rPr>
                <w:rFonts w:cs="Webdings"/>
                <w:sz w:val="20"/>
                <w:szCs w:val="20"/>
              </w:rPr>
            </w:pPr>
            <w:r w:rsidRPr="00995DEC">
              <w:rPr>
                <w:rFonts w:cs="Arial"/>
                <w:color w:val="000000"/>
                <w:sz w:val="20"/>
                <w:szCs w:val="20"/>
              </w:rPr>
              <w:object w:dxaOrig="225" w:dyaOrig="225">
                <v:shape id="_x0000_i1089" type="#_x0000_t75" style="width:11.4pt;height:10.2pt" o:ole="">
                  <v:imagedata r:id="rId12" o:title=""/>
                </v:shape>
                <w:control r:id="rId28" w:name="CheckBoxEmployee110241" w:shapeid="_x0000_i1089"/>
              </w:object>
            </w:r>
            <w:r w:rsidRPr="00995DEC">
              <w:rPr>
                <w:rFonts w:cs="Arial"/>
                <w:color w:val="000000"/>
                <w:sz w:val="20"/>
                <w:szCs w:val="20"/>
              </w:rPr>
              <w:t xml:space="preserve"> </w:t>
            </w:r>
            <w:r w:rsidRPr="00995DEC">
              <w:rPr>
                <w:rFonts w:cs="Webdings"/>
                <w:sz w:val="20"/>
                <w:szCs w:val="20"/>
              </w:rPr>
              <w:t xml:space="preserve">The record code is used for no purpose other than identifying a de-identified record for purposes of education research and </w:t>
            </w:r>
          </w:p>
          <w:p w:rsidR="00995DEC" w:rsidRPr="00995DEC" w:rsidRDefault="00995DEC" w:rsidP="00995DEC">
            <w:pPr>
              <w:autoSpaceDE w:val="0"/>
              <w:autoSpaceDN w:val="0"/>
              <w:adjustRightInd w:val="0"/>
              <w:rPr>
                <w:rFonts w:cs="Arial"/>
                <w:color w:val="000000"/>
                <w:sz w:val="20"/>
                <w:szCs w:val="20"/>
              </w:rPr>
            </w:pPr>
            <w:r>
              <w:rPr>
                <w:rFonts w:cs="Webdings"/>
                <w:sz w:val="20"/>
                <w:szCs w:val="20"/>
              </w:rPr>
              <w:t xml:space="preserve">      </w:t>
            </w:r>
            <w:r w:rsidRPr="00995DEC">
              <w:rPr>
                <w:rFonts w:cs="Webdings"/>
                <w:sz w:val="20"/>
                <w:szCs w:val="20"/>
              </w:rPr>
              <w:t>cannot be</w:t>
            </w:r>
            <w:r>
              <w:rPr>
                <w:rFonts w:cs="Webdings"/>
                <w:sz w:val="20"/>
                <w:szCs w:val="20"/>
              </w:rPr>
              <w:t xml:space="preserve"> </w:t>
            </w:r>
            <w:r w:rsidRPr="00995DEC">
              <w:rPr>
                <w:rFonts w:cs="Webdings"/>
                <w:sz w:val="20"/>
                <w:szCs w:val="20"/>
              </w:rPr>
              <w:t>used to ascertain personally identifiable information about a student</w:t>
            </w:r>
            <w:r>
              <w:rPr>
                <w:rFonts w:cs="Webdings"/>
                <w:sz w:val="20"/>
                <w:szCs w:val="20"/>
              </w:rPr>
              <w:t>.</w:t>
            </w:r>
          </w:p>
        </w:tc>
      </w:tr>
      <w:tr w:rsidR="00995DEC" w:rsidRPr="00291FF4" w:rsidTr="00995DEC">
        <w:trPr>
          <w:gridBefore w:val="2"/>
          <w:gridAfter w:val="1"/>
          <w:wBefore w:w="558" w:type="dxa"/>
          <w:wAfter w:w="236" w:type="dxa"/>
        </w:trPr>
        <w:tc>
          <w:tcPr>
            <w:tcW w:w="10620" w:type="dxa"/>
            <w:gridSpan w:val="2"/>
            <w:shd w:val="clear" w:color="auto" w:fill="FFFFFF" w:themeFill="background1"/>
          </w:tcPr>
          <w:p w:rsidR="00995DEC" w:rsidRPr="00995DEC" w:rsidRDefault="00995DEC" w:rsidP="00995DEC">
            <w:pPr>
              <w:rPr>
                <w:rFonts w:cs="Arial"/>
                <w:sz w:val="20"/>
                <w:szCs w:val="20"/>
              </w:rPr>
            </w:pPr>
            <w:r w:rsidRPr="00995DEC">
              <w:rPr>
                <w:rFonts w:cs="Arial"/>
                <w:color w:val="000000"/>
                <w:sz w:val="20"/>
                <w:szCs w:val="20"/>
              </w:rPr>
              <w:lastRenderedPageBreak/>
              <w:object w:dxaOrig="225" w:dyaOrig="225">
                <v:shape id="_x0000_i1091" type="#_x0000_t75" style="width:11.4pt;height:10.2pt" o:ole="">
                  <v:imagedata r:id="rId12" o:title=""/>
                </v:shape>
                <w:control r:id="rId29" w:name="CheckBoxEmployee192411" w:shapeid="_x0000_i1091"/>
              </w:object>
            </w:r>
            <w:r w:rsidRPr="00995DEC">
              <w:rPr>
                <w:rFonts w:cs="Arial"/>
                <w:color w:val="000000"/>
                <w:sz w:val="20"/>
                <w:szCs w:val="20"/>
              </w:rPr>
              <w:t xml:space="preserve"> </w:t>
            </w:r>
            <w:r w:rsidRPr="00995DEC">
              <w:rPr>
                <w:rFonts w:cs="Webdings"/>
                <w:sz w:val="20"/>
                <w:szCs w:val="20"/>
              </w:rPr>
              <w:t>The record code is not based on a student's social security number or other personal information</w:t>
            </w:r>
            <w:r>
              <w:rPr>
                <w:rFonts w:cs="Webdings"/>
                <w:sz w:val="20"/>
                <w:szCs w:val="20"/>
              </w:rPr>
              <w:t>.</w:t>
            </w:r>
            <w:r w:rsidR="007F7011">
              <w:rPr>
                <w:rFonts w:cs="Webdings"/>
                <w:sz w:val="20"/>
                <w:szCs w:val="20"/>
              </w:rPr>
              <w:t>*see below</w:t>
            </w:r>
          </w:p>
        </w:tc>
      </w:tr>
      <w:tr w:rsidR="00534877" w:rsidRPr="00291FF4" w:rsidTr="00995DEC">
        <w:trPr>
          <w:gridBefore w:val="3"/>
          <w:gridAfter w:val="1"/>
          <w:wBefore w:w="1458" w:type="dxa"/>
          <w:wAfter w:w="236" w:type="dxa"/>
        </w:trPr>
        <w:tc>
          <w:tcPr>
            <w:tcW w:w="9720" w:type="dxa"/>
            <w:shd w:val="clear" w:color="auto" w:fill="FFFFFF" w:themeFill="background1"/>
          </w:tcPr>
          <w:p w:rsidR="00995DEC" w:rsidRPr="00073132" w:rsidRDefault="00995DEC" w:rsidP="00995DEC">
            <w:pPr>
              <w:autoSpaceDE w:val="0"/>
              <w:autoSpaceDN w:val="0"/>
              <w:adjustRightInd w:val="0"/>
              <w:rPr>
                <w:rFonts w:cs="Webdings"/>
                <w:sz w:val="20"/>
                <w:szCs w:val="20"/>
              </w:rPr>
            </w:pPr>
            <w:r w:rsidRPr="00073132">
              <w:rPr>
                <w:rFonts w:cs="Webdings"/>
                <w:sz w:val="20"/>
                <w:szCs w:val="20"/>
              </w:rPr>
              <w:t>The term “personally identifiable information” includes, but is not limited to:</w:t>
            </w:r>
          </w:p>
          <w:p w:rsidR="00995DEC" w:rsidRPr="00073132" w:rsidRDefault="00995DEC" w:rsidP="00995DEC">
            <w:pPr>
              <w:autoSpaceDE w:val="0"/>
              <w:autoSpaceDN w:val="0"/>
              <w:adjustRightInd w:val="0"/>
              <w:rPr>
                <w:rFonts w:cs="Webdings"/>
                <w:sz w:val="20"/>
                <w:szCs w:val="20"/>
              </w:rPr>
            </w:pPr>
            <w:r w:rsidRPr="00073132">
              <w:rPr>
                <w:rFonts w:cs="Webdings"/>
                <w:sz w:val="20"/>
                <w:szCs w:val="20"/>
              </w:rPr>
              <w:t>• The student's name</w:t>
            </w:r>
          </w:p>
          <w:p w:rsidR="00995DEC" w:rsidRPr="00073132" w:rsidRDefault="00995DEC" w:rsidP="00995DEC">
            <w:pPr>
              <w:autoSpaceDE w:val="0"/>
              <w:autoSpaceDN w:val="0"/>
              <w:adjustRightInd w:val="0"/>
              <w:rPr>
                <w:rFonts w:cs="Webdings"/>
                <w:sz w:val="20"/>
                <w:szCs w:val="20"/>
              </w:rPr>
            </w:pPr>
            <w:r w:rsidRPr="00073132">
              <w:rPr>
                <w:rFonts w:cs="Webdings"/>
                <w:sz w:val="20"/>
                <w:szCs w:val="20"/>
              </w:rPr>
              <w:t>• The name of the student’s parent or other family members</w:t>
            </w:r>
          </w:p>
          <w:p w:rsidR="00995DEC" w:rsidRPr="00073132" w:rsidRDefault="00995DEC" w:rsidP="00995DEC">
            <w:pPr>
              <w:autoSpaceDE w:val="0"/>
              <w:autoSpaceDN w:val="0"/>
              <w:adjustRightInd w:val="0"/>
              <w:rPr>
                <w:rFonts w:cs="Webdings"/>
                <w:sz w:val="20"/>
                <w:szCs w:val="20"/>
              </w:rPr>
            </w:pPr>
            <w:r w:rsidRPr="00073132">
              <w:rPr>
                <w:rFonts w:cs="Webdings"/>
                <w:sz w:val="20"/>
                <w:szCs w:val="20"/>
              </w:rPr>
              <w:t>• The address of the student or student's family</w:t>
            </w:r>
          </w:p>
          <w:p w:rsidR="00995DEC" w:rsidRPr="00073132" w:rsidRDefault="00995DEC" w:rsidP="00995DEC">
            <w:pPr>
              <w:autoSpaceDE w:val="0"/>
              <w:autoSpaceDN w:val="0"/>
              <w:adjustRightInd w:val="0"/>
              <w:rPr>
                <w:rFonts w:cs="Webdings"/>
                <w:sz w:val="20"/>
                <w:szCs w:val="20"/>
              </w:rPr>
            </w:pPr>
            <w:r w:rsidRPr="00073132">
              <w:rPr>
                <w:rFonts w:cs="Webdings"/>
                <w:sz w:val="20"/>
                <w:szCs w:val="20"/>
              </w:rPr>
              <w:t>• A personal identifier, such as the student's social security number, student number, or biometric record</w:t>
            </w:r>
          </w:p>
          <w:p w:rsidR="00995DEC" w:rsidRPr="00073132" w:rsidRDefault="00995DEC" w:rsidP="00995DEC">
            <w:pPr>
              <w:autoSpaceDE w:val="0"/>
              <w:autoSpaceDN w:val="0"/>
              <w:adjustRightInd w:val="0"/>
              <w:rPr>
                <w:rFonts w:cs="Webdings"/>
                <w:sz w:val="20"/>
                <w:szCs w:val="20"/>
              </w:rPr>
            </w:pPr>
            <w:r w:rsidRPr="00073132">
              <w:rPr>
                <w:rFonts w:cs="Webdings"/>
                <w:sz w:val="20"/>
                <w:szCs w:val="20"/>
              </w:rPr>
              <w:t>• Other indirect identifiers, such as the student's date of birth, place of birth, and mother's maiden name</w:t>
            </w:r>
          </w:p>
          <w:p w:rsidR="00534877" w:rsidRPr="00073132" w:rsidRDefault="00995DEC" w:rsidP="0099179A">
            <w:pPr>
              <w:autoSpaceDE w:val="0"/>
              <w:autoSpaceDN w:val="0"/>
              <w:adjustRightInd w:val="0"/>
              <w:rPr>
                <w:rFonts w:cs="Webdings"/>
                <w:sz w:val="20"/>
                <w:szCs w:val="20"/>
              </w:rPr>
            </w:pPr>
            <w:r w:rsidRPr="00073132">
              <w:rPr>
                <w:rFonts w:cs="Webdings"/>
                <w:sz w:val="20"/>
                <w:szCs w:val="20"/>
              </w:rPr>
              <w:t>• Other information that, alone or in combination, is linked or linkable to a specific student that</w:t>
            </w:r>
            <w:r w:rsidR="0099179A" w:rsidRPr="00073132">
              <w:rPr>
                <w:rFonts w:cs="Webdings"/>
                <w:sz w:val="20"/>
                <w:szCs w:val="20"/>
              </w:rPr>
              <w:t xml:space="preserve"> w</w:t>
            </w:r>
            <w:r w:rsidRPr="00073132">
              <w:rPr>
                <w:rFonts w:cs="Webdings"/>
                <w:sz w:val="20"/>
                <w:szCs w:val="20"/>
              </w:rPr>
              <w:t>ould allow a reasonable person in the school community, who does not have personal knowledge of</w:t>
            </w:r>
            <w:r w:rsidR="0099179A" w:rsidRPr="00073132">
              <w:rPr>
                <w:rFonts w:cs="Webdings"/>
                <w:sz w:val="20"/>
                <w:szCs w:val="20"/>
              </w:rPr>
              <w:t xml:space="preserve"> t</w:t>
            </w:r>
            <w:r w:rsidRPr="00073132">
              <w:rPr>
                <w:rFonts w:cs="Webdings"/>
                <w:sz w:val="20"/>
                <w:szCs w:val="20"/>
              </w:rPr>
              <w:t>he relevant circumstances, to identify the student with reasonable certainty</w:t>
            </w:r>
            <w:r w:rsidR="0099179A" w:rsidRPr="00073132">
              <w:rPr>
                <w:rFonts w:cs="Webdings"/>
                <w:sz w:val="20"/>
                <w:szCs w:val="20"/>
              </w:rPr>
              <w:t xml:space="preserve"> i</w:t>
            </w:r>
            <w:r w:rsidRPr="00073132">
              <w:rPr>
                <w:rFonts w:cs="Webdings"/>
                <w:sz w:val="20"/>
                <w:szCs w:val="20"/>
              </w:rPr>
              <w:t>nformation requested by a person who the educational agency or institution reasonably</w:t>
            </w:r>
            <w:r w:rsidR="0099179A" w:rsidRPr="00073132">
              <w:rPr>
                <w:rFonts w:cs="Webdings"/>
                <w:sz w:val="20"/>
                <w:szCs w:val="20"/>
              </w:rPr>
              <w:t xml:space="preserve"> b</w:t>
            </w:r>
            <w:r w:rsidRPr="00073132">
              <w:rPr>
                <w:rFonts w:cs="Webdings"/>
                <w:sz w:val="20"/>
                <w:szCs w:val="20"/>
              </w:rPr>
              <w:t>elieves knows the identity of the student to whom the education record relates</w:t>
            </w:r>
            <w:r w:rsidR="0099179A" w:rsidRPr="00073132">
              <w:rPr>
                <w:rFonts w:cs="Webdings"/>
                <w:sz w:val="20"/>
                <w:szCs w:val="20"/>
              </w:rPr>
              <w:t>.</w:t>
            </w:r>
          </w:p>
        </w:tc>
      </w:tr>
      <w:tr w:rsidR="00534877" w:rsidRPr="00B933D7" w:rsidTr="00995DEC">
        <w:trPr>
          <w:gridBefore w:val="1"/>
          <w:gridAfter w:val="1"/>
          <w:wBefore w:w="18" w:type="dxa"/>
          <w:wAfter w:w="236" w:type="dxa"/>
        </w:trPr>
        <w:tc>
          <w:tcPr>
            <w:tcW w:w="11160" w:type="dxa"/>
            <w:gridSpan w:val="3"/>
            <w:shd w:val="clear" w:color="auto" w:fill="D9D9D9" w:themeFill="background1" w:themeFillShade="D9"/>
          </w:tcPr>
          <w:p w:rsidR="00534877" w:rsidRPr="000D13D9" w:rsidRDefault="00995DEC" w:rsidP="0099179A">
            <w:pPr>
              <w:pStyle w:val="ListParagraph"/>
              <w:numPr>
                <w:ilvl w:val="0"/>
                <w:numId w:val="9"/>
              </w:numPr>
              <w:ind w:left="342"/>
              <w:rPr>
                <w:b/>
              </w:rPr>
            </w:pPr>
            <w:r>
              <w:rPr>
                <w:b/>
              </w:rPr>
              <w:t>Describe why student information is necessary t</w:t>
            </w:r>
            <w:r w:rsidR="0099179A">
              <w:rPr>
                <w:b/>
              </w:rPr>
              <w:t>o the conduct of this research.</w:t>
            </w:r>
            <w:r w:rsidR="00E3006D">
              <w:rPr>
                <w:b/>
              </w:rPr>
              <w:t xml:space="preserve">  [</w:t>
            </w:r>
            <w:r w:rsidR="00E3006D" w:rsidRPr="00E3006D">
              <w:rPr>
                <w:b/>
              </w:rPr>
              <w:t>REQUIRED</w:t>
            </w:r>
            <w:r w:rsidR="00E3006D">
              <w:rPr>
                <w:b/>
              </w:rPr>
              <w:t>]</w:t>
            </w:r>
          </w:p>
        </w:tc>
      </w:tr>
      <w:tr w:rsidR="00534877" w:rsidRPr="00291FF4" w:rsidTr="00BC6696">
        <w:trPr>
          <w:gridBefore w:val="1"/>
          <w:gridAfter w:val="1"/>
          <w:wBefore w:w="18" w:type="dxa"/>
          <w:wAfter w:w="236" w:type="dxa"/>
        </w:trPr>
        <w:tc>
          <w:tcPr>
            <w:tcW w:w="11160" w:type="dxa"/>
            <w:gridSpan w:val="3"/>
          </w:tcPr>
          <w:p w:rsidR="00534877" w:rsidRDefault="00534877" w:rsidP="00995DEC">
            <w:pPr>
              <w:autoSpaceDE w:val="0"/>
              <w:autoSpaceDN w:val="0"/>
              <w:adjustRightInd w:val="0"/>
              <w:rPr>
                <w:rFonts w:cs="Wingdings 2"/>
                <w:sz w:val="24"/>
                <w:szCs w:val="24"/>
              </w:rPr>
            </w:pPr>
            <w:r w:rsidRPr="00F623D2">
              <w:rPr>
                <w:rFonts w:cs="Wingdings 2"/>
                <w:sz w:val="24"/>
                <w:szCs w:val="24"/>
              </w:rPr>
              <w:t xml:space="preserve">Enter </w:t>
            </w:r>
            <w:r w:rsidR="007F7011">
              <w:rPr>
                <w:rFonts w:cs="Wingdings 2"/>
                <w:sz w:val="24"/>
                <w:szCs w:val="24"/>
              </w:rPr>
              <w:t>description</w:t>
            </w:r>
            <w:r w:rsidR="0099179A">
              <w:rPr>
                <w:rFonts w:cs="Wingdings 2"/>
                <w:sz w:val="24"/>
                <w:szCs w:val="24"/>
              </w:rPr>
              <w:t xml:space="preserve"> here.</w:t>
            </w:r>
          </w:p>
          <w:p w:rsidR="00534877" w:rsidRDefault="00534877" w:rsidP="00995DEC">
            <w:pPr>
              <w:autoSpaceDE w:val="0"/>
              <w:autoSpaceDN w:val="0"/>
              <w:adjustRightInd w:val="0"/>
              <w:rPr>
                <w:rFonts w:cs="Wingdings 2"/>
                <w:sz w:val="24"/>
                <w:szCs w:val="24"/>
              </w:rPr>
            </w:pPr>
          </w:p>
          <w:p w:rsidR="00534877" w:rsidRDefault="00534877" w:rsidP="00995DEC">
            <w:pPr>
              <w:autoSpaceDE w:val="0"/>
              <w:autoSpaceDN w:val="0"/>
              <w:adjustRightInd w:val="0"/>
              <w:rPr>
                <w:rFonts w:cs="Wingdings 2"/>
                <w:sz w:val="24"/>
                <w:szCs w:val="24"/>
              </w:rPr>
            </w:pPr>
          </w:p>
          <w:p w:rsidR="00534877" w:rsidRPr="00F623D2" w:rsidRDefault="00534877" w:rsidP="00995DEC">
            <w:pPr>
              <w:autoSpaceDE w:val="0"/>
              <w:autoSpaceDN w:val="0"/>
              <w:adjustRightInd w:val="0"/>
              <w:rPr>
                <w:rFonts w:cs="Wingdings 2"/>
                <w:sz w:val="24"/>
                <w:szCs w:val="24"/>
              </w:rPr>
            </w:pPr>
          </w:p>
          <w:p w:rsidR="00534877" w:rsidRPr="00F623D2" w:rsidRDefault="00534877" w:rsidP="00995DEC">
            <w:pPr>
              <w:autoSpaceDE w:val="0"/>
              <w:autoSpaceDN w:val="0"/>
              <w:adjustRightInd w:val="0"/>
              <w:rPr>
                <w:rFonts w:cs="Wingdings 2"/>
                <w:sz w:val="24"/>
                <w:szCs w:val="24"/>
              </w:rPr>
            </w:pPr>
          </w:p>
        </w:tc>
      </w:tr>
    </w:tbl>
    <w:p w:rsidR="00B933D7" w:rsidRPr="006D709B" w:rsidRDefault="006C275A" w:rsidP="00AD06E1">
      <w:pPr>
        <w:ind w:left="270" w:hanging="270"/>
      </w:pPr>
      <w:r>
        <w:br w:type="textWrapping" w:clear="all"/>
      </w:r>
    </w:p>
    <w:sectPr w:rsidR="00B933D7" w:rsidRPr="006D709B" w:rsidSect="00D01970">
      <w:headerReference w:type="default" r:id="rId30"/>
      <w:footerReference w:type="default" r:id="rId3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EC" w:rsidRDefault="00995DEC" w:rsidP="0093159B">
      <w:pPr>
        <w:spacing w:after="0" w:line="240" w:lineRule="auto"/>
      </w:pPr>
      <w:r>
        <w:separator/>
      </w:r>
    </w:p>
  </w:endnote>
  <w:endnote w:type="continuationSeparator" w:id="0">
    <w:p w:rsidR="00995DEC" w:rsidRDefault="00995DEC"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EC" w:rsidRDefault="00995DEC" w:rsidP="00D33F94">
    <w:pPr>
      <w:pStyle w:val="SOPFooter"/>
      <w:spacing w:before="0"/>
    </w:pPr>
    <w:r>
      <w:t>Document version by UTSA IRB office revised 08/10/16</w:t>
    </w:r>
  </w:p>
  <w:p w:rsidR="00995DEC" w:rsidRPr="00CE10F9" w:rsidRDefault="00995DEC" w:rsidP="00D33F94">
    <w:pPr>
      <w:pStyle w:val="SOPFooter"/>
      <w:spacing w:before="0"/>
    </w:pPr>
    <w:r>
      <w:t>Created by WIRB Copernicus Group, Inc. for University of Texas San Antonio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EC" w:rsidRDefault="00995DEC" w:rsidP="0093159B">
      <w:pPr>
        <w:spacing w:after="0" w:line="240" w:lineRule="auto"/>
      </w:pPr>
      <w:r>
        <w:separator/>
      </w:r>
    </w:p>
  </w:footnote>
  <w:footnote w:type="continuationSeparator" w:id="0">
    <w:p w:rsidR="00995DEC" w:rsidRDefault="00995DEC" w:rsidP="00931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ayout w:type="fixed"/>
      <w:tblLook w:val="04A0" w:firstRow="1" w:lastRow="0" w:firstColumn="1" w:lastColumn="0" w:noHBand="0" w:noVBand="1"/>
    </w:tblPr>
    <w:tblGrid>
      <w:gridCol w:w="4008"/>
      <w:gridCol w:w="1752"/>
      <w:gridCol w:w="1458"/>
      <w:gridCol w:w="2046"/>
      <w:gridCol w:w="1752"/>
    </w:tblGrid>
    <w:tr w:rsidR="00995DEC" w:rsidRPr="00255270" w:rsidTr="008A17E3">
      <w:trPr>
        <w:cantSplit/>
        <w:trHeight w:hRule="exact" w:val="720"/>
      </w:trPr>
      <w:tc>
        <w:tcPr>
          <w:tcW w:w="4008" w:type="dxa"/>
          <w:vMerge w:val="restart"/>
          <w:tcBorders>
            <w:top w:val="nil"/>
            <w:left w:val="nil"/>
            <w:bottom w:val="nil"/>
            <w:right w:val="single" w:sz="4" w:space="0" w:color="auto"/>
          </w:tcBorders>
          <w:vAlign w:val="center"/>
        </w:tcPr>
        <w:p w:rsidR="00995DEC" w:rsidRPr="00255270" w:rsidRDefault="00995DEC" w:rsidP="006D709B">
          <w:pPr>
            <w:tabs>
              <w:tab w:val="right" w:pos="2178"/>
            </w:tabs>
            <w:jc w:val="center"/>
            <w:rPr>
              <w:rFonts w:ascii="Arial" w:hAnsi="Arial" w:cs="Arial"/>
              <w:b/>
              <w:bCs/>
              <w:color w:val="FFFFFF" w:themeColor="background1"/>
              <w:sz w:val="16"/>
              <w:szCs w:val="16"/>
            </w:rPr>
          </w:pPr>
          <w:r>
            <w:rPr>
              <w:rFonts w:ascii="Arial" w:hAnsi="Arial" w:cs="Arial"/>
              <w:b/>
              <w:bCs/>
              <w:noProof/>
              <w:color w:val="FFFFFF" w:themeColor="background1"/>
              <w:sz w:val="16"/>
              <w:szCs w:val="16"/>
            </w:rPr>
            <w:drawing>
              <wp:anchor distT="0" distB="0" distL="114300" distR="114300" simplePos="0" relativeHeight="251659264" behindDoc="0" locked="0" layoutInCell="1" allowOverlap="1" wp14:anchorId="1034CB36" wp14:editId="5464958E">
                <wp:simplePos x="0" y="0"/>
                <wp:positionH relativeFrom="column">
                  <wp:posOffset>0</wp:posOffset>
                </wp:positionH>
                <wp:positionV relativeFrom="paragraph">
                  <wp:posOffset>0</wp:posOffset>
                </wp:positionV>
                <wp:extent cx="20574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76275"/>
                        </a:xfrm>
                        <a:prstGeom prst="rect">
                          <a:avLst/>
                        </a:prstGeom>
                        <a:noFill/>
                        <a:ln>
                          <a:noFill/>
                        </a:ln>
                      </pic:spPr>
                    </pic:pic>
                  </a:graphicData>
                </a:graphic>
              </wp:anchor>
            </w:drawing>
          </w:r>
        </w:p>
      </w:tc>
      <w:tc>
        <w:tcPr>
          <w:tcW w:w="7008" w:type="dxa"/>
          <w:gridSpan w:val="4"/>
          <w:tcBorders>
            <w:left w:val="single" w:sz="4" w:space="0" w:color="auto"/>
          </w:tcBorders>
          <w:vAlign w:val="center"/>
        </w:tcPr>
        <w:p w:rsidR="00995DEC" w:rsidRPr="00255270" w:rsidRDefault="00995DEC" w:rsidP="005F457C">
          <w:pPr>
            <w:rPr>
              <w:rFonts w:ascii="Arial" w:hAnsi="Arial" w:cs="Arial"/>
              <w:b/>
              <w:bCs/>
              <w:sz w:val="28"/>
              <w:szCs w:val="28"/>
            </w:rPr>
          </w:pPr>
          <w:r>
            <w:rPr>
              <w:rFonts w:ascii="Arial" w:hAnsi="Arial" w:cs="Arial"/>
              <w:b/>
              <w:bCs/>
              <w:sz w:val="28"/>
              <w:szCs w:val="28"/>
            </w:rPr>
            <w:t>FERPA Worksheet</w:t>
          </w:r>
        </w:p>
      </w:tc>
    </w:tr>
    <w:tr w:rsidR="00995DEC" w:rsidRPr="00255270" w:rsidTr="008A17E3">
      <w:trPr>
        <w:cantSplit/>
        <w:trHeight w:hRule="exact" w:val="216"/>
      </w:trPr>
      <w:tc>
        <w:tcPr>
          <w:tcW w:w="4008" w:type="dxa"/>
          <w:vMerge/>
          <w:tcBorders>
            <w:top w:val="nil"/>
            <w:left w:val="nil"/>
            <w:bottom w:val="nil"/>
            <w:right w:val="single" w:sz="4" w:space="0" w:color="auto"/>
          </w:tcBorders>
        </w:tcPr>
        <w:p w:rsidR="00995DEC" w:rsidRPr="00255270" w:rsidRDefault="00995DEC" w:rsidP="006D709B">
          <w:pPr>
            <w:tabs>
              <w:tab w:val="right" w:pos="2178"/>
            </w:tabs>
            <w:rPr>
              <w:rFonts w:ascii="Arial" w:hAnsi="Arial" w:cs="Arial"/>
              <w:b/>
              <w:bCs/>
              <w:color w:val="000000"/>
              <w:sz w:val="20"/>
              <w:szCs w:val="20"/>
            </w:rPr>
          </w:pPr>
        </w:p>
      </w:tc>
      <w:tc>
        <w:tcPr>
          <w:tcW w:w="1752" w:type="dxa"/>
          <w:tcBorders>
            <w:left w:val="single" w:sz="4" w:space="0" w:color="auto"/>
            <w:bottom w:val="single" w:sz="4" w:space="0" w:color="auto"/>
          </w:tcBorders>
          <w:shd w:val="clear" w:color="auto" w:fill="D9D9D9" w:themeFill="background1" w:themeFillShade="D9"/>
          <w:vAlign w:val="center"/>
        </w:tcPr>
        <w:p w:rsidR="00995DEC" w:rsidRPr="00255270" w:rsidRDefault="00995DEC"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Document No.:</w:t>
          </w:r>
        </w:p>
      </w:tc>
      <w:tc>
        <w:tcPr>
          <w:tcW w:w="1458" w:type="dxa"/>
          <w:tcBorders>
            <w:bottom w:val="single" w:sz="4" w:space="0" w:color="auto"/>
          </w:tcBorders>
          <w:shd w:val="clear" w:color="auto" w:fill="D9D9D9" w:themeFill="background1" w:themeFillShade="D9"/>
          <w:vAlign w:val="center"/>
        </w:tcPr>
        <w:p w:rsidR="00995DEC" w:rsidRPr="00255270" w:rsidRDefault="00995DEC"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Edition No.:</w:t>
          </w:r>
        </w:p>
      </w:tc>
      <w:tc>
        <w:tcPr>
          <w:tcW w:w="2046" w:type="dxa"/>
          <w:tcBorders>
            <w:bottom w:val="single" w:sz="4" w:space="0" w:color="auto"/>
          </w:tcBorders>
          <w:shd w:val="clear" w:color="auto" w:fill="D9D9D9" w:themeFill="background1" w:themeFillShade="D9"/>
          <w:vAlign w:val="center"/>
        </w:tcPr>
        <w:p w:rsidR="00995DEC" w:rsidRPr="00255270" w:rsidRDefault="00995DEC"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Effective Date:</w:t>
          </w:r>
        </w:p>
      </w:tc>
      <w:tc>
        <w:tcPr>
          <w:tcW w:w="1752" w:type="dxa"/>
          <w:tcBorders>
            <w:bottom w:val="single" w:sz="4" w:space="0" w:color="auto"/>
          </w:tcBorders>
          <w:shd w:val="clear" w:color="auto" w:fill="D9D9D9" w:themeFill="background1" w:themeFillShade="D9"/>
          <w:vAlign w:val="center"/>
        </w:tcPr>
        <w:p w:rsidR="00995DEC" w:rsidRPr="00255270" w:rsidRDefault="00995DEC" w:rsidP="006D709B">
          <w:pPr>
            <w:tabs>
              <w:tab w:val="right" w:pos="2178"/>
            </w:tabs>
            <w:rPr>
              <w:rFonts w:ascii="Arial" w:hAnsi="Arial" w:cs="Arial"/>
              <w:b/>
              <w:bCs/>
              <w:color w:val="000000"/>
              <w:sz w:val="16"/>
              <w:szCs w:val="16"/>
            </w:rPr>
          </w:pPr>
          <w:r w:rsidRPr="00255270">
            <w:rPr>
              <w:rFonts w:ascii="Arial" w:hAnsi="Arial" w:cs="Arial"/>
              <w:b/>
              <w:bCs/>
              <w:color w:val="000000"/>
              <w:sz w:val="16"/>
              <w:szCs w:val="16"/>
            </w:rPr>
            <w:t>Page:</w:t>
          </w:r>
        </w:p>
      </w:tc>
    </w:tr>
    <w:tr w:rsidR="00995DEC" w:rsidRPr="00255270" w:rsidTr="008A17E3">
      <w:trPr>
        <w:cantSplit/>
        <w:trHeight w:hRule="exact" w:val="424"/>
      </w:trPr>
      <w:tc>
        <w:tcPr>
          <w:tcW w:w="4008" w:type="dxa"/>
          <w:vMerge/>
          <w:tcBorders>
            <w:top w:val="nil"/>
            <w:left w:val="nil"/>
            <w:bottom w:val="nil"/>
            <w:right w:val="single" w:sz="4" w:space="0" w:color="auto"/>
          </w:tcBorders>
        </w:tcPr>
        <w:p w:rsidR="00995DEC" w:rsidRPr="00255270" w:rsidRDefault="00995DEC" w:rsidP="006D709B">
          <w:pPr>
            <w:tabs>
              <w:tab w:val="right" w:pos="2178"/>
            </w:tabs>
            <w:rPr>
              <w:rFonts w:ascii="Arial" w:hAnsi="Arial" w:cs="Arial"/>
              <w:b/>
              <w:bCs/>
              <w:color w:val="000000"/>
              <w:sz w:val="20"/>
              <w:szCs w:val="20"/>
            </w:rPr>
          </w:pPr>
        </w:p>
      </w:tc>
      <w:tc>
        <w:tcPr>
          <w:tcW w:w="1752" w:type="dxa"/>
          <w:tcBorders>
            <w:left w:val="single" w:sz="4" w:space="0" w:color="auto"/>
          </w:tcBorders>
          <w:vAlign w:val="center"/>
        </w:tcPr>
        <w:p w:rsidR="00995DEC" w:rsidRPr="00255270" w:rsidRDefault="00995DEC" w:rsidP="00A06F60">
          <w:pPr>
            <w:jc w:val="center"/>
            <w:rPr>
              <w:rFonts w:ascii="Arial" w:hAnsi="Arial" w:cs="Arial"/>
              <w:b/>
              <w:noProof/>
              <w:color w:val="000000"/>
              <w:sz w:val="20"/>
              <w:szCs w:val="20"/>
            </w:rPr>
          </w:pPr>
          <w:r>
            <w:rPr>
              <w:rFonts w:ascii="Arial" w:hAnsi="Arial" w:cs="Arial"/>
              <w:b/>
              <w:noProof/>
              <w:color w:val="000000"/>
              <w:sz w:val="20"/>
              <w:szCs w:val="20"/>
            </w:rPr>
            <w:t>HRP-480</w:t>
          </w:r>
        </w:p>
      </w:tc>
      <w:tc>
        <w:tcPr>
          <w:tcW w:w="1458" w:type="dxa"/>
          <w:vAlign w:val="center"/>
        </w:tcPr>
        <w:p w:rsidR="00995DEC" w:rsidRPr="00255270" w:rsidRDefault="00995DEC" w:rsidP="006D709B">
          <w:pPr>
            <w:jc w:val="center"/>
            <w:rPr>
              <w:rFonts w:ascii="Arial" w:hAnsi="Arial" w:cs="Arial"/>
              <w:b/>
              <w:noProof/>
              <w:color w:val="000000"/>
              <w:sz w:val="20"/>
              <w:szCs w:val="20"/>
            </w:rPr>
          </w:pPr>
          <w:r>
            <w:rPr>
              <w:rFonts w:ascii="Arial" w:hAnsi="Arial" w:cs="Arial"/>
              <w:b/>
              <w:noProof/>
              <w:color w:val="000000"/>
              <w:sz w:val="20"/>
              <w:szCs w:val="20"/>
            </w:rPr>
            <w:t>001</w:t>
          </w:r>
        </w:p>
      </w:tc>
      <w:tc>
        <w:tcPr>
          <w:tcW w:w="2046" w:type="dxa"/>
          <w:tcMar>
            <w:left w:w="0" w:type="dxa"/>
            <w:right w:w="0" w:type="dxa"/>
          </w:tcMar>
          <w:vAlign w:val="center"/>
        </w:tcPr>
        <w:p w:rsidR="00995DEC" w:rsidRPr="00253DBB" w:rsidRDefault="00995DEC" w:rsidP="000901DA">
          <w:pPr>
            <w:jc w:val="center"/>
            <w:rPr>
              <w:rFonts w:ascii="Arial" w:hAnsi="Arial" w:cs="Arial"/>
              <w:b/>
              <w:noProof/>
              <w:color w:val="000000"/>
              <w:sz w:val="20"/>
              <w:szCs w:val="20"/>
            </w:rPr>
          </w:pPr>
          <w:r>
            <w:rPr>
              <w:rFonts w:ascii="Arial" w:hAnsi="Arial" w:cs="Arial"/>
              <w:b/>
              <w:noProof/>
              <w:color w:val="000000"/>
              <w:sz w:val="20"/>
              <w:szCs w:val="20"/>
            </w:rPr>
            <w:t>22 August 2016</w:t>
          </w:r>
        </w:p>
      </w:tc>
      <w:tc>
        <w:tcPr>
          <w:tcW w:w="1752" w:type="dxa"/>
          <w:vAlign w:val="center"/>
        </w:tcPr>
        <w:p w:rsidR="00995DEC" w:rsidRPr="00255270" w:rsidRDefault="00995DEC" w:rsidP="006D709B">
          <w:pPr>
            <w:jc w:val="center"/>
            <w:rPr>
              <w:rFonts w:ascii="Arial" w:hAnsi="Arial" w:cs="Arial"/>
              <w:b/>
              <w:noProof/>
              <w:color w:val="000000"/>
              <w:sz w:val="20"/>
              <w:szCs w:val="20"/>
            </w:rPr>
          </w:pPr>
          <w:r w:rsidRPr="00255270">
            <w:rPr>
              <w:rFonts w:ascii="Arial" w:hAnsi="Arial" w:cs="Arial"/>
              <w:b/>
              <w:noProof/>
              <w:color w:val="000000"/>
              <w:sz w:val="20"/>
              <w:szCs w:val="20"/>
            </w:rPr>
            <w:t xml:space="preserve">Page </w:t>
          </w:r>
          <w:r w:rsidRPr="00255270">
            <w:rPr>
              <w:rFonts w:ascii="Arial" w:hAnsi="Arial" w:cs="Arial"/>
              <w:b/>
              <w:noProof/>
              <w:color w:val="000000"/>
              <w:sz w:val="20"/>
              <w:szCs w:val="20"/>
            </w:rPr>
            <w:fldChar w:fldCharType="begin"/>
          </w:r>
          <w:r w:rsidRPr="00255270">
            <w:rPr>
              <w:rFonts w:ascii="Arial" w:hAnsi="Arial" w:cs="Arial"/>
              <w:b/>
              <w:noProof/>
              <w:color w:val="000000"/>
              <w:sz w:val="20"/>
              <w:szCs w:val="20"/>
            </w:rPr>
            <w:instrText xml:space="preserve"> PAGE  \* Arabic  \* MERGEFORMAT </w:instrText>
          </w:r>
          <w:r w:rsidRPr="00255270">
            <w:rPr>
              <w:rFonts w:ascii="Arial" w:hAnsi="Arial" w:cs="Arial"/>
              <w:b/>
              <w:noProof/>
              <w:color w:val="000000"/>
              <w:sz w:val="20"/>
              <w:szCs w:val="20"/>
            </w:rPr>
            <w:fldChar w:fldCharType="separate"/>
          </w:r>
          <w:r w:rsidR="00A06F60">
            <w:rPr>
              <w:rFonts w:ascii="Arial" w:hAnsi="Arial" w:cs="Arial"/>
              <w:b/>
              <w:noProof/>
              <w:color w:val="000000"/>
              <w:sz w:val="20"/>
              <w:szCs w:val="20"/>
            </w:rPr>
            <w:t>1</w:t>
          </w:r>
          <w:r w:rsidRPr="00255270">
            <w:rPr>
              <w:rFonts w:ascii="Arial" w:hAnsi="Arial" w:cs="Arial"/>
              <w:b/>
              <w:noProof/>
              <w:color w:val="000000"/>
              <w:sz w:val="20"/>
              <w:szCs w:val="20"/>
            </w:rPr>
            <w:fldChar w:fldCharType="end"/>
          </w:r>
          <w:r w:rsidRPr="00255270">
            <w:rPr>
              <w:rFonts w:ascii="Arial" w:hAnsi="Arial" w:cs="Arial"/>
              <w:b/>
              <w:noProof/>
              <w:color w:val="000000"/>
              <w:sz w:val="20"/>
              <w:szCs w:val="20"/>
            </w:rPr>
            <w:t xml:space="preserve"> of </w:t>
          </w:r>
          <w:r w:rsidR="00A06F60">
            <w:fldChar w:fldCharType="begin"/>
          </w:r>
          <w:r w:rsidR="00A06F60">
            <w:instrText xml:space="preserve"> NUMPAGES  \* Arabic  \* MERGEFORMAT </w:instrText>
          </w:r>
          <w:r w:rsidR="00A06F60">
            <w:fldChar w:fldCharType="separate"/>
          </w:r>
          <w:r w:rsidR="00A06F60" w:rsidRPr="00A06F60">
            <w:rPr>
              <w:rFonts w:ascii="Arial" w:hAnsi="Arial" w:cs="Arial"/>
              <w:b/>
              <w:noProof/>
              <w:color w:val="000000"/>
              <w:sz w:val="20"/>
              <w:szCs w:val="20"/>
            </w:rPr>
            <w:t>2</w:t>
          </w:r>
          <w:r w:rsidR="00A06F60">
            <w:rPr>
              <w:rFonts w:ascii="Arial" w:hAnsi="Arial" w:cs="Arial"/>
              <w:b/>
              <w:noProof/>
              <w:color w:val="000000"/>
              <w:sz w:val="20"/>
              <w:szCs w:val="20"/>
            </w:rPr>
            <w:fldChar w:fldCharType="end"/>
          </w:r>
        </w:p>
      </w:tc>
    </w:tr>
  </w:tbl>
  <w:p w:rsidR="00995DEC" w:rsidRDefault="00995DEC" w:rsidP="007768B9">
    <w:pPr>
      <w:tabs>
        <w:tab w:val="center" w:pos="4680"/>
        <w:tab w:val="right" w:pos="9360"/>
      </w:tabs>
      <w:spacing w:after="0" w:line="240" w:lineRule="auto"/>
      <w:rPr>
        <w:sz w:val="2"/>
        <w:szCs w:val="2"/>
      </w:rPr>
    </w:pPr>
    <w:r w:rsidRPr="00255270">
      <w:rPr>
        <w:sz w:val="2"/>
        <w:szCs w:val="2"/>
      </w:rPr>
      <w:tab/>
    </w:r>
  </w:p>
  <w:p w:rsidR="00995DEC" w:rsidRDefault="00995DEC" w:rsidP="007768B9">
    <w:pPr>
      <w:tabs>
        <w:tab w:val="center" w:pos="4680"/>
        <w:tab w:val="right" w:pos="9360"/>
      </w:tabs>
      <w:spacing w:after="0" w:line="240" w:lineRule="auto"/>
      <w:rPr>
        <w:sz w:val="2"/>
        <w:szCs w:val="2"/>
      </w:rPr>
    </w:pPr>
  </w:p>
  <w:p w:rsidR="00995DEC" w:rsidRPr="007768B9" w:rsidRDefault="00995DEC" w:rsidP="007768B9">
    <w:pPr>
      <w:tabs>
        <w:tab w:val="center" w:pos="4680"/>
        <w:tab w:val="right" w:pos="9360"/>
      </w:tabs>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1A5F"/>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6AD550B"/>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57936"/>
    <w:multiLevelType w:val="multilevel"/>
    <w:tmpl w:val="55CE10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441761A0"/>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E55D43"/>
    <w:multiLevelType w:val="hybridMultilevel"/>
    <w:tmpl w:val="E9D2CB54"/>
    <w:lvl w:ilvl="0" w:tplc="04090001">
      <w:start w:val="1"/>
      <w:numFmt w:val="bullet"/>
      <w:lvlText w:val=""/>
      <w:lvlJc w:val="left"/>
      <w:pPr>
        <w:ind w:left="747" w:hanging="360"/>
      </w:pPr>
      <w:rPr>
        <w:rFonts w:ascii="Symbol" w:hAnsi="Symbol" w:hint="default"/>
      </w:rPr>
    </w:lvl>
    <w:lvl w:ilvl="1" w:tplc="04090003">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5456D19"/>
    <w:multiLevelType w:val="hybridMultilevel"/>
    <w:tmpl w:val="E5A2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0"/>
  </w:num>
  <w:num w:numId="11">
    <w:abstractNumId w:val="7"/>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BF"/>
    <w:rsid w:val="000065C9"/>
    <w:rsid w:val="000404B6"/>
    <w:rsid w:val="00053335"/>
    <w:rsid w:val="00063A9A"/>
    <w:rsid w:val="00064708"/>
    <w:rsid w:val="00065749"/>
    <w:rsid w:val="00073132"/>
    <w:rsid w:val="000901DA"/>
    <w:rsid w:val="000B0DC5"/>
    <w:rsid w:val="000C0B3C"/>
    <w:rsid w:val="000D13D9"/>
    <w:rsid w:val="000E1AC8"/>
    <w:rsid w:val="000E7FE0"/>
    <w:rsid w:val="000F1F3C"/>
    <w:rsid w:val="00106FFD"/>
    <w:rsid w:val="00123C9C"/>
    <w:rsid w:val="00143286"/>
    <w:rsid w:val="0017319E"/>
    <w:rsid w:val="00173CFA"/>
    <w:rsid w:val="0019415C"/>
    <w:rsid w:val="001A5A2A"/>
    <w:rsid w:val="001B2264"/>
    <w:rsid w:val="001C030A"/>
    <w:rsid w:val="001C3FF9"/>
    <w:rsid w:val="001D3AC2"/>
    <w:rsid w:val="001D4950"/>
    <w:rsid w:val="00203055"/>
    <w:rsid w:val="0020344B"/>
    <w:rsid w:val="00221C93"/>
    <w:rsid w:val="002510E4"/>
    <w:rsid w:val="00253DBB"/>
    <w:rsid w:val="00282D03"/>
    <w:rsid w:val="00291FF4"/>
    <w:rsid w:val="002B670A"/>
    <w:rsid w:val="002C3102"/>
    <w:rsid w:val="002E318D"/>
    <w:rsid w:val="002E41DF"/>
    <w:rsid w:val="003041C4"/>
    <w:rsid w:val="003105FA"/>
    <w:rsid w:val="00332ADF"/>
    <w:rsid w:val="003428F2"/>
    <w:rsid w:val="00354910"/>
    <w:rsid w:val="00396308"/>
    <w:rsid w:val="003A7F1F"/>
    <w:rsid w:val="003D226A"/>
    <w:rsid w:val="003F04EB"/>
    <w:rsid w:val="0041423C"/>
    <w:rsid w:val="004278F4"/>
    <w:rsid w:val="00440014"/>
    <w:rsid w:val="0045068B"/>
    <w:rsid w:val="00463353"/>
    <w:rsid w:val="00467F4B"/>
    <w:rsid w:val="00483DFD"/>
    <w:rsid w:val="004F7D0C"/>
    <w:rsid w:val="00532337"/>
    <w:rsid w:val="00534877"/>
    <w:rsid w:val="00543811"/>
    <w:rsid w:val="00563DAB"/>
    <w:rsid w:val="00586BD4"/>
    <w:rsid w:val="005B6E88"/>
    <w:rsid w:val="005B774F"/>
    <w:rsid w:val="005D6164"/>
    <w:rsid w:val="005F457C"/>
    <w:rsid w:val="00661C12"/>
    <w:rsid w:val="006656DC"/>
    <w:rsid w:val="00667E43"/>
    <w:rsid w:val="00670858"/>
    <w:rsid w:val="0067340A"/>
    <w:rsid w:val="006837F1"/>
    <w:rsid w:val="006A3AE8"/>
    <w:rsid w:val="006B16A0"/>
    <w:rsid w:val="006C275A"/>
    <w:rsid w:val="006C5517"/>
    <w:rsid w:val="006D21A8"/>
    <w:rsid w:val="006D2E9A"/>
    <w:rsid w:val="006D48D5"/>
    <w:rsid w:val="006D709B"/>
    <w:rsid w:val="006F4274"/>
    <w:rsid w:val="007019E6"/>
    <w:rsid w:val="00726394"/>
    <w:rsid w:val="00733671"/>
    <w:rsid w:val="00734ED6"/>
    <w:rsid w:val="007471DF"/>
    <w:rsid w:val="00757358"/>
    <w:rsid w:val="00763C6A"/>
    <w:rsid w:val="00774C40"/>
    <w:rsid w:val="007768B9"/>
    <w:rsid w:val="007814A3"/>
    <w:rsid w:val="0079257C"/>
    <w:rsid w:val="0079533A"/>
    <w:rsid w:val="007D062D"/>
    <w:rsid w:val="007F7011"/>
    <w:rsid w:val="0080105D"/>
    <w:rsid w:val="0080339C"/>
    <w:rsid w:val="008053FB"/>
    <w:rsid w:val="008543DC"/>
    <w:rsid w:val="00854D0E"/>
    <w:rsid w:val="00864CCC"/>
    <w:rsid w:val="00867BF2"/>
    <w:rsid w:val="00873599"/>
    <w:rsid w:val="008A17E3"/>
    <w:rsid w:val="008D250E"/>
    <w:rsid w:val="008D4BD8"/>
    <w:rsid w:val="008E078B"/>
    <w:rsid w:val="00907067"/>
    <w:rsid w:val="0091062B"/>
    <w:rsid w:val="0093159B"/>
    <w:rsid w:val="00935262"/>
    <w:rsid w:val="00956356"/>
    <w:rsid w:val="009641A1"/>
    <w:rsid w:val="00973BCB"/>
    <w:rsid w:val="0099179A"/>
    <w:rsid w:val="00995DEC"/>
    <w:rsid w:val="009A0A2E"/>
    <w:rsid w:val="009C17B2"/>
    <w:rsid w:val="009C246E"/>
    <w:rsid w:val="009C2950"/>
    <w:rsid w:val="009C32E9"/>
    <w:rsid w:val="009C7516"/>
    <w:rsid w:val="009D3DE8"/>
    <w:rsid w:val="009E2F0D"/>
    <w:rsid w:val="009F454F"/>
    <w:rsid w:val="009F7CEF"/>
    <w:rsid w:val="00A02EDD"/>
    <w:rsid w:val="00A06A4C"/>
    <w:rsid w:val="00A06EB8"/>
    <w:rsid w:val="00A06F60"/>
    <w:rsid w:val="00A4717B"/>
    <w:rsid w:val="00A524C7"/>
    <w:rsid w:val="00A526D0"/>
    <w:rsid w:val="00A728DC"/>
    <w:rsid w:val="00A7790B"/>
    <w:rsid w:val="00A82350"/>
    <w:rsid w:val="00AC3109"/>
    <w:rsid w:val="00AC6DFD"/>
    <w:rsid w:val="00AD06E1"/>
    <w:rsid w:val="00AD66B1"/>
    <w:rsid w:val="00AE15F2"/>
    <w:rsid w:val="00AF24CF"/>
    <w:rsid w:val="00B035A8"/>
    <w:rsid w:val="00B23176"/>
    <w:rsid w:val="00B52834"/>
    <w:rsid w:val="00B53F0B"/>
    <w:rsid w:val="00B601DE"/>
    <w:rsid w:val="00B74117"/>
    <w:rsid w:val="00B82628"/>
    <w:rsid w:val="00B933D7"/>
    <w:rsid w:val="00B96736"/>
    <w:rsid w:val="00BA2FEE"/>
    <w:rsid w:val="00BB2448"/>
    <w:rsid w:val="00BC6696"/>
    <w:rsid w:val="00BD62CE"/>
    <w:rsid w:val="00BD7559"/>
    <w:rsid w:val="00BE3293"/>
    <w:rsid w:val="00BF59A9"/>
    <w:rsid w:val="00BF7355"/>
    <w:rsid w:val="00C027F2"/>
    <w:rsid w:val="00C164FC"/>
    <w:rsid w:val="00C257BE"/>
    <w:rsid w:val="00C33B73"/>
    <w:rsid w:val="00C36FC5"/>
    <w:rsid w:val="00C443C8"/>
    <w:rsid w:val="00C66163"/>
    <w:rsid w:val="00C95F3D"/>
    <w:rsid w:val="00CB6909"/>
    <w:rsid w:val="00CC0FC3"/>
    <w:rsid w:val="00CE10F9"/>
    <w:rsid w:val="00CE702A"/>
    <w:rsid w:val="00D01970"/>
    <w:rsid w:val="00D103EF"/>
    <w:rsid w:val="00D17D6D"/>
    <w:rsid w:val="00D25A90"/>
    <w:rsid w:val="00D33F94"/>
    <w:rsid w:val="00D35FAB"/>
    <w:rsid w:val="00D37174"/>
    <w:rsid w:val="00D514F0"/>
    <w:rsid w:val="00D55726"/>
    <w:rsid w:val="00D565CD"/>
    <w:rsid w:val="00D5696E"/>
    <w:rsid w:val="00D83094"/>
    <w:rsid w:val="00DA20BA"/>
    <w:rsid w:val="00DD2A9E"/>
    <w:rsid w:val="00DD4EE3"/>
    <w:rsid w:val="00DF2C9C"/>
    <w:rsid w:val="00E00D6A"/>
    <w:rsid w:val="00E215F5"/>
    <w:rsid w:val="00E2292F"/>
    <w:rsid w:val="00E3006D"/>
    <w:rsid w:val="00E52DB8"/>
    <w:rsid w:val="00E5573C"/>
    <w:rsid w:val="00E561D0"/>
    <w:rsid w:val="00E7542E"/>
    <w:rsid w:val="00E8719A"/>
    <w:rsid w:val="00E95BBF"/>
    <w:rsid w:val="00EA7C57"/>
    <w:rsid w:val="00EB2241"/>
    <w:rsid w:val="00F04CC8"/>
    <w:rsid w:val="00F1592B"/>
    <w:rsid w:val="00F2275C"/>
    <w:rsid w:val="00F33FB4"/>
    <w:rsid w:val="00F623D2"/>
    <w:rsid w:val="00F65A07"/>
    <w:rsid w:val="00FC2AB7"/>
    <w:rsid w:val="00FC329D"/>
    <w:rsid w:val="00FC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733671"/>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733671"/>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733671"/>
    <w:pPr>
      <w:tabs>
        <w:tab w:val="right" w:pos="2178"/>
      </w:tabs>
    </w:pPr>
    <w:rPr>
      <w:b/>
      <w:bCs/>
      <w:color w:val="000000"/>
      <w:sz w:val="16"/>
      <w:szCs w:val="16"/>
    </w:rPr>
  </w:style>
  <w:style w:type="paragraph" w:customStyle="1" w:styleId="SOPTableItem">
    <w:name w:val="SOP Table Item"/>
    <w:basedOn w:val="SOPBasis"/>
    <w:qFormat/>
    <w:rsid w:val="00733671"/>
    <w:pPr>
      <w:jc w:val="center"/>
    </w:pPr>
    <w:rPr>
      <w:b/>
      <w:bCs/>
      <w:noProof/>
      <w:color w:val="000000"/>
      <w:sz w:val="16"/>
      <w:szCs w:val="16"/>
    </w:rPr>
  </w:style>
  <w:style w:type="paragraph" w:customStyle="1" w:styleId="SOPTableItemSignature">
    <w:name w:val="SOP Table Item Signature"/>
    <w:basedOn w:val="SOPTableItem"/>
    <w:next w:val="SOPTableItem"/>
    <w:rsid w:val="001A5A2A"/>
    <w:rPr>
      <w:i/>
      <w:color w:val="0000FF"/>
    </w:rPr>
  </w:style>
  <w:style w:type="paragraph" w:customStyle="1" w:styleId="SOPTableItemBold">
    <w:name w:val="SOP Table Item Bold"/>
    <w:basedOn w:val="SOPTableItem"/>
    <w:qFormat/>
    <w:rsid w:val="00733671"/>
    <w:rPr>
      <w:bCs w:val="0"/>
      <w:sz w:val="20"/>
      <w:szCs w:val="20"/>
    </w:rPr>
  </w:style>
  <w:style w:type="paragraph" w:customStyle="1" w:styleId="SOPTitle">
    <w:name w:val="SOP Title"/>
    <w:basedOn w:val="SOPBasis"/>
    <w:next w:val="SOPBasis"/>
    <w:qFormat/>
    <w:rsid w:val="00733671"/>
    <w:rPr>
      <w:b/>
      <w:bCs/>
      <w:sz w:val="28"/>
      <w:szCs w:val="28"/>
    </w:rPr>
  </w:style>
  <w:style w:type="paragraph" w:styleId="ListParagraph">
    <w:name w:val="List Paragraph"/>
    <w:basedOn w:val="Normal"/>
    <w:uiPriority w:val="34"/>
    <w:qFormat/>
    <w:rsid w:val="00733671"/>
    <w:pPr>
      <w:ind w:left="720"/>
      <w:contextualSpacing/>
    </w:pPr>
  </w:style>
  <w:style w:type="paragraph" w:customStyle="1" w:styleId="SOPLevel1">
    <w:name w:val="SOP Level 1"/>
    <w:basedOn w:val="SOPBasis"/>
    <w:qFormat/>
    <w:rsid w:val="00733671"/>
    <w:pPr>
      <w:numPr>
        <w:numId w:val="8"/>
      </w:numPr>
      <w:spacing w:before="120" w:after="120"/>
    </w:pPr>
    <w:rPr>
      <w:b/>
      <w:sz w:val="28"/>
    </w:rPr>
  </w:style>
  <w:style w:type="paragraph" w:customStyle="1" w:styleId="SOPLevel2">
    <w:name w:val="SOP Level 2"/>
    <w:basedOn w:val="SOPBasis"/>
    <w:qFormat/>
    <w:rsid w:val="00733671"/>
    <w:pPr>
      <w:numPr>
        <w:ilvl w:val="1"/>
        <w:numId w:val="8"/>
      </w:numPr>
      <w:spacing w:before="120" w:after="120"/>
      <w:contextualSpacing/>
    </w:pPr>
  </w:style>
  <w:style w:type="paragraph" w:customStyle="1" w:styleId="SOPLevel3">
    <w:name w:val="SOP Level 3"/>
    <w:basedOn w:val="SOPBasis"/>
    <w:qFormat/>
    <w:rsid w:val="00733671"/>
    <w:pPr>
      <w:numPr>
        <w:ilvl w:val="2"/>
        <w:numId w:val="8"/>
      </w:numPr>
      <w:spacing w:before="120" w:after="120"/>
      <w:contextualSpacing/>
    </w:pPr>
  </w:style>
  <w:style w:type="paragraph" w:customStyle="1" w:styleId="SOPLevel4">
    <w:name w:val="SOP Level 4"/>
    <w:basedOn w:val="SOPBasis"/>
    <w:qFormat/>
    <w:rsid w:val="00733671"/>
    <w:pPr>
      <w:numPr>
        <w:ilvl w:val="3"/>
        <w:numId w:val="8"/>
      </w:numPr>
      <w:spacing w:before="120" w:after="120"/>
      <w:contextualSpacing/>
    </w:pPr>
  </w:style>
  <w:style w:type="paragraph" w:customStyle="1" w:styleId="SOPLevel5">
    <w:name w:val="SOP Level 5"/>
    <w:basedOn w:val="SOPBasis"/>
    <w:qFormat/>
    <w:rsid w:val="00733671"/>
    <w:pPr>
      <w:numPr>
        <w:ilvl w:val="4"/>
        <w:numId w:val="8"/>
      </w:numPr>
      <w:spacing w:before="120" w:after="120"/>
      <w:contextualSpacing/>
    </w:pPr>
  </w:style>
  <w:style w:type="paragraph" w:customStyle="1" w:styleId="SOPLevel6">
    <w:name w:val="SOP Level 6"/>
    <w:basedOn w:val="SOPBasis"/>
    <w:qFormat/>
    <w:rsid w:val="00733671"/>
    <w:pPr>
      <w:numPr>
        <w:ilvl w:val="5"/>
        <w:numId w:val="8"/>
      </w:numPr>
      <w:spacing w:before="120" w:after="120"/>
      <w:contextualSpacing/>
    </w:pPr>
  </w:style>
  <w:style w:type="paragraph" w:customStyle="1" w:styleId="SOPFooter">
    <w:name w:val="SOP Footer"/>
    <w:basedOn w:val="SOPBasis"/>
    <w:autoRedefine/>
    <w:qFormat/>
    <w:rsid w:val="00733671"/>
    <w:pPr>
      <w:spacing w:before="120"/>
      <w:jc w:val="center"/>
    </w:pPr>
    <w:rPr>
      <w:sz w:val="16"/>
      <w:szCs w:val="16"/>
    </w:rPr>
  </w:style>
  <w:style w:type="character" w:customStyle="1" w:styleId="SOPDefault">
    <w:name w:val="SOP Default"/>
    <w:basedOn w:val="DefaultParagraphFont"/>
    <w:uiPriority w:val="1"/>
    <w:qFormat/>
    <w:rsid w:val="00733671"/>
  </w:style>
  <w:style w:type="character" w:customStyle="1" w:styleId="SOPDefinition">
    <w:name w:val="SOP Definition"/>
    <w:basedOn w:val="SOPDefault"/>
    <w:uiPriority w:val="1"/>
    <w:qFormat/>
    <w:rsid w:val="00733671"/>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paragraph" w:customStyle="1" w:styleId="Image">
    <w:name w:val="Image"/>
    <w:basedOn w:val="Normal"/>
    <w:next w:val="Normal"/>
    <w:qFormat/>
    <w:rsid w:val="00733671"/>
    <w:pPr>
      <w:spacing w:after="0" w:line="240" w:lineRule="auto"/>
      <w:jc w:val="center"/>
    </w:pPr>
    <w:rPr>
      <w:color w:val="FFFFFF" w:themeColor="background1"/>
    </w:rPr>
  </w:style>
  <w:style w:type="character" w:styleId="Hyperlink">
    <w:name w:val="Hyperlink"/>
    <w:basedOn w:val="DefaultParagraphFont"/>
    <w:uiPriority w:val="99"/>
    <w:unhideWhenUsed/>
    <w:rsid w:val="00B93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2869">
      <w:bodyDiv w:val="1"/>
      <w:marLeft w:val="0"/>
      <w:marRight w:val="0"/>
      <w:marTop w:val="0"/>
      <w:marBottom w:val="0"/>
      <w:divBdr>
        <w:top w:val="none" w:sz="0" w:space="0" w:color="auto"/>
        <w:left w:val="none" w:sz="0" w:space="0" w:color="auto"/>
        <w:bottom w:val="none" w:sz="0" w:space="0" w:color="auto"/>
        <w:right w:val="none" w:sz="0" w:space="0" w:color="auto"/>
      </w:divBdr>
    </w:div>
    <w:div w:id="17577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control" Target="activeX/activeX9.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1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10" Type="http://schemas.openxmlformats.org/officeDocument/2006/relationships/footnotes" Target="footnotes.xml"/><Relationship Id="rId19" Type="http://schemas.openxmlformats.org/officeDocument/2006/relationships/control" Target="activeX/activeX7.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DC5D-FE71-41D8-9DD6-059FB7DA940D}">
  <ds:schemaRefs>
    <ds:schemaRef ds:uri="http://schemas.microsoft.com/sharepoint/v3/contenttype/forms"/>
  </ds:schemaRefs>
</ds:datastoreItem>
</file>

<file path=customXml/itemProps2.xml><?xml version="1.0" encoding="utf-8"?>
<ds:datastoreItem xmlns:ds="http://schemas.openxmlformats.org/officeDocument/2006/customXml" ds:itemID="{9A2C44E6-77C4-43BF-AE92-06D5C378E9E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9f506b33-51d1-4e1b-9d93-9b1c88fdb660"/>
    <ds:schemaRef ds:uri="http://www.w3.org/XML/1998/namespace"/>
  </ds:schemaRefs>
</ds:datastoreItem>
</file>

<file path=customXml/itemProps3.xml><?xml version="1.0" encoding="utf-8"?>
<ds:datastoreItem xmlns:ds="http://schemas.openxmlformats.org/officeDocument/2006/customXml" ds:itemID="{A1EB4276-70BA-4DBC-8574-EC8888B71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962D36-60FA-4361-9CAC-F347DD60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TEMPLATE: SOP</vt:lpstr>
    </vt:vector>
  </TitlesOfParts>
  <Company>Copyright © 2013 WIRB-Copernicus Group. All rights reserved.</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SOP</dc:title>
  <dc:subject>DOC-501</dc:subject>
  <dc:creator>Jeffrey A. Cooper, MD, MMM</dc:creator>
  <dc:description>dd MMM yyyy</dc:description>
  <cp:lastModifiedBy>utsa</cp:lastModifiedBy>
  <cp:revision>5</cp:revision>
  <cp:lastPrinted>2015-12-15T14:12:00Z</cp:lastPrinted>
  <dcterms:created xsi:type="dcterms:W3CDTF">2016-08-21T21:59:00Z</dcterms:created>
  <dcterms:modified xsi:type="dcterms:W3CDTF">2016-08-24T15:18:00Z</dcterms:modified>
  <cp:category>AAHRPP</cp:category>
</cp:coreProperties>
</file>