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"/>
        <w:tblOverlap w:val="never"/>
        <w:tblW w:w="11178" w:type="dxa"/>
        <w:tblLayout w:type="fixed"/>
        <w:tblLook w:val="04A0" w:firstRow="1" w:lastRow="0" w:firstColumn="1" w:lastColumn="0" w:noHBand="0" w:noVBand="1"/>
      </w:tblPr>
      <w:tblGrid>
        <w:gridCol w:w="2898"/>
        <w:gridCol w:w="2699"/>
        <w:gridCol w:w="5491"/>
        <w:gridCol w:w="90"/>
      </w:tblGrid>
      <w:tr w:rsidR="005153DD" w:rsidRPr="00693D68" w:rsidTr="00F708C2">
        <w:trPr>
          <w:gridAfter w:val="1"/>
          <w:wAfter w:w="90" w:type="dxa"/>
        </w:trPr>
        <w:tc>
          <w:tcPr>
            <w:tcW w:w="11088" w:type="dxa"/>
            <w:gridSpan w:val="3"/>
            <w:shd w:val="clear" w:color="auto" w:fill="D9D9D9" w:themeFill="background1" w:themeFillShade="D9"/>
          </w:tcPr>
          <w:p w:rsidR="005153DD" w:rsidRPr="00693D68" w:rsidRDefault="005153DD" w:rsidP="00F708C2">
            <w:pPr>
              <w:rPr>
                <w:rFonts w:cs="Arial"/>
                <w:b/>
                <w:sz w:val="32"/>
                <w:szCs w:val="32"/>
              </w:rPr>
            </w:pPr>
            <w:r w:rsidRPr="00693D68">
              <w:rPr>
                <w:rFonts w:cs="Arial"/>
                <w:b/>
                <w:sz w:val="32"/>
                <w:szCs w:val="32"/>
              </w:rPr>
              <w:t>Study Information</w:t>
            </w:r>
          </w:p>
        </w:tc>
      </w:tr>
      <w:tr w:rsidR="005153DD" w:rsidRPr="00693D68" w:rsidTr="00F708C2">
        <w:trPr>
          <w:gridAfter w:val="1"/>
          <w:wAfter w:w="90" w:type="dxa"/>
        </w:trPr>
        <w:tc>
          <w:tcPr>
            <w:tcW w:w="2898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rPr>
                <w:rFonts w:cs="Arial"/>
              </w:rPr>
            </w:pPr>
            <w:r w:rsidRPr="00693D68">
              <w:rPr>
                <w:rFonts w:cs="Arial"/>
              </w:rPr>
              <w:t>Title</w:t>
            </w:r>
            <w:r w:rsidR="00D47644" w:rsidRPr="00693D68">
              <w:rPr>
                <w:rFonts w:cs="Arial"/>
              </w:rPr>
              <w:t xml:space="preserve"> of Study</w:t>
            </w:r>
            <w:r w:rsidRPr="00693D68">
              <w:rPr>
                <w:rFonts w:cs="Arial"/>
              </w:rPr>
              <w:t>:</w:t>
            </w:r>
          </w:p>
        </w:tc>
        <w:tc>
          <w:tcPr>
            <w:tcW w:w="8190" w:type="dxa"/>
            <w:gridSpan w:val="2"/>
          </w:tcPr>
          <w:p w:rsidR="005153DD" w:rsidRPr="00693D68" w:rsidRDefault="005153DD" w:rsidP="00F708C2">
            <w:pPr>
              <w:rPr>
                <w:rFonts w:cs="Arial"/>
              </w:rPr>
            </w:pPr>
          </w:p>
        </w:tc>
      </w:tr>
      <w:tr w:rsidR="005153DD" w:rsidRPr="00693D68" w:rsidTr="00F708C2">
        <w:trPr>
          <w:gridAfter w:val="1"/>
          <w:wAfter w:w="90" w:type="dxa"/>
        </w:trPr>
        <w:tc>
          <w:tcPr>
            <w:tcW w:w="2898" w:type="dxa"/>
            <w:shd w:val="clear" w:color="auto" w:fill="F2F2F2" w:themeFill="background1" w:themeFillShade="F2"/>
          </w:tcPr>
          <w:p w:rsidR="005153DD" w:rsidRPr="00693D68" w:rsidRDefault="00D47644" w:rsidP="00F708C2">
            <w:pPr>
              <w:rPr>
                <w:rFonts w:cs="Arial"/>
              </w:rPr>
            </w:pPr>
            <w:r w:rsidRPr="00693D68">
              <w:rPr>
                <w:rFonts w:cs="Arial"/>
              </w:rPr>
              <w:t>IRB ID</w:t>
            </w:r>
            <w:r w:rsidR="005153DD" w:rsidRPr="00693D68">
              <w:rPr>
                <w:rFonts w:cs="Arial"/>
              </w:rPr>
              <w:t>: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5153DD" w:rsidRPr="00693D68" w:rsidRDefault="005153DD" w:rsidP="00F708C2">
            <w:pPr>
              <w:rPr>
                <w:rFonts w:cs="Arial"/>
              </w:rPr>
            </w:pPr>
          </w:p>
        </w:tc>
        <w:tc>
          <w:tcPr>
            <w:tcW w:w="5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7F7F7F" w:themeFill="text1" w:themeFillTint="80"/>
          </w:tcPr>
          <w:p w:rsidR="005153DD" w:rsidRPr="00693D68" w:rsidRDefault="005153DD" w:rsidP="00F708C2">
            <w:pPr>
              <w:rPr>
                <w:rFonts w:cs="Arial"/>
              </w:rPr>
            </w:pPr>
          </w:p>
        </w:tc>
      </w:tr>
      <w:tr w:rsidR="005153DD" w:rsidRPr="00693D68" w:rsidTr="00F708C2">
        <w:trPr>
          <w:gridAfter w:val="1"/>
          <w:wAfter w:w="90" w:type="dxa"/>
        </w:trPr>
        <w:tc>
          <w:tcPr>
            <w:tcW w:w="2898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93D68">
              <w:rPr>
                <w:rFonts w:cs="Arial"/>
              </w:rPr>
              <w:t>Principal Investigator (PI)</w:t>
            </w:r>
            <w:r w:rsidR="00567D72" w:rsidRPr="00693D68">
              <w:rPr>
                <w:rFonts w:cs="Arial"/>
              </w:rPr>
              <w:t>:</w:t>
            </w:r>
          </w:p>
        </w:tc>
        <w:tc>
          <w:tcPr>
            <w:tcW w:w="8190" w:type="dxa"/>
            <w:gridSpan w:val="2"/>
          </w:tcPr>
          <w:p w:rsidR="005153DD" w:rsidRPr="00693D68" w:rsidRDefault="005153DD" w:rsidP="00F708C2">
            <w:pPr>
              <w:rPr>
                <w:rFonts w:cs="Arial"/>
              </w:rPr>
            </w:pPr>
          </w:p>
        </w:tc>
      </w:tr>
      <w:tr w:rsidR="005153DD" w:rsidRPr="00693D68" w:rsidTr="00F708C2">
        <w:trPr>
          <w:trHeight w:val="287"/>
        </w:trPr>
        <w:tc>
          <w:tcPr>
            <w:tcW w:w="111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3DD" w:rsidRPr="00693D68" w:rsidRDefault="005153DD" w:rsidP="00F708C2">
            <w:pPr>
              <w:rPr>
                <w:rFonts w:cs="Arial"/>
              </w:rPr>
            </w:pPr>
          </w:p>
          <w:p w:rsidR="005153DD" w:rsidRPr="00693D68" w:rsidRDefault="00567D72" w:rsidP="0001006C">
            <w:pPr>
              <w:autoSpaceDE w:val="0"/>
              <w:autoSpaceDN w:val="0"/>
              <w:adjustRightInd w:val="0"/>
              <w:rPr>
                <w:rFonts w:cs="Wingdings 2"/>
                <w:i/>
                <w:sz w:val="24"/>
                <w:szCs w:val="24"/>
              </w:rPr>
            </w:pPr>
            <w:r w:rsidRPr="00693D68">
              <w:rPr>
                <w:rFonts w:cs="Wingdings 2"/>
                <w:sz w:val="24"/>
                <w:szCs w:val="24"/>
              </w:rPr>
              <w:t xml:space="preserve">If your research study </w:t>
            </w:r>
            <w:r w:rsidR="0001006C" w:rsidRPr="00693D68">
              <w:rPr>
                <w:rFonts w:cs="Wingdings 2"/>
                <w:sz w:val="24"/>
                <w:szCs w:val="24"/>
              </w:rPr>
              <w:t>includes</w:t>
            </w:r>
            <w:r w:rsidR="005153DD" w:rsidRPr="00693D68">
              <w:rPr>
                <w:rFonts w:cs="Wingdings 2"/>
                <w:sz w:val="24"/>
                <w:szCs w:val="24"/>
              </w:rPr>
              <w:t xml:space="preserve"> the administration of a </w:t>
            </w:r>
            <w:r w:rsidR="005153DD" w:rsidRPr="00693D68">
              <w:rPr>
                <w:rFonts w:cs="Wingdings 2"/>
                <w:sz w:val="24"/>
                <w:szCs w:val="24"/>
                <w:u w:val="single"/>
              </w:rPr>
              <w:t>drug</w:t>
            </w:r>
            <w:r w:rsidR="005153DD" w:rsidRPr="00693D68">
              <w:rPr>
                <w:rFonts w:cs="Wingdings 2"/>
                <w:sz w:val="24"/>
                <w:szCs w:val="24"/>
              </w:rPr>
              <w:t xml:space="preserve">, </w:t>
            </w:r>
            <w:r w:rsidR="005153DD" w:rsidRPr="00693D68">
              <w:rPr>
                <w:rFonts w:cs="Wingdings 2"/>
                <w:sz w:val="24"/>
                <w:szCs w:val="24"/>
                <w:u w:val="single"/>
              </w:rPr>
              <w:t>biol</w:t>
            </w:r>
            <w:r w:rsidR="0001006C" w:rsidRPr="00693D68">
              <w:rPr>
                <w:rFonts w:cs="Wingdings 2"/>
                <w:sz w:val="24"/>
                <w:szCs w:val="24"/>
                <w:u w:val="single"/>
              </w:rPr>
              <w:t>ogic</w:t>
            </w:r>
            <w:r w:rsidR="0001006C" w:rsidRPr="00693D68">
              <w:rPr>
                <w:rFonts w:cs="Wingdings 2"/>
                <w:sz w:val="24"/>
                <w:szCs w:val="24"/>
              </w:rPr>
              <w:t xml:space="preserve">, or </w:t>
            </w:r>
            <w:r w:rsidR="0001006C" w:rsidRPr="00693D68">
              <w:rPr>
                <w:rFonts w:cs="Wingdings 2"/>
                <w:sz w:val="24"/>
                <w:szCs w:val="24"/>
                <w:u w:val="single"/>
              </w:rPr>
              <w:t>nutritional supplement</w:t>
            </w:r>
            <w:r w:rsidR="0001006C" w:rsidRPr="00693D68">
              <w:rPr>
                <w:rFonts w:cs="Wingdings 2"/>
                <w:sz w:val="24"/>
                <w:szCs w:val="24"/>
              </w:rPr>
              <w:t xml:space="preserve">, please fill in the required information in the table below </w:t>
            </w:r>
            <w:r w:rsidR="005153DD" w:rsidRPr="00693D68">
              <w:rPr>
                <w:rFonts w:cs="Wingdings 2"/>
                <w:i/>
                <w:sz w:val="24"/>
                <w:szCs w:val="24"/>
              </w:rPr>
              <w:t>(add more rows, as needed)</w:t>
            </w:r>
            <w:r w:rsidR="0001006C" w:rsidRPr="00693D68">
              <w:rPr>
                <w:rFonts w:cs="Wingdings 2"/>
                <w:i/>
                <w:sz w:val="24"/>
                <w:szCs w:val="24"/>
              </w:rPr>
              <w:t>.</w:t>
            </w:r>
          </w:p>
          <w:p w:rsidR="0001006C" w:rsidRPr="00693D68" w:rsidRDefault="0001006C" w:rsidP="0001006C">
            <w:pPr>
              <w:autoSpaceDE w:val="0"/>
              <w:autoSpaceDN w:val="0"/>
              <w:adjustRightInd w:val="0"/>
              <w:rPr>
                <w:rFonts w:cs="Wingdings 2"/>
                <w:i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24"/>
        <w:tblOverlap w:val="never"/>
        <w:tblW w:w="11070" w:type="dxa"/>
        <w:tblLayout w:type="fixed"/>
        <w:tblLook w:val="04A0" w:firstRow="1" w:lastRow="0" w:firstColumn="1" w:lastColumn="0" w:noHBand="0" w:noVBand="1"/>
      </w:tblPr>
      <w:tblGrid>
        <w:gridCol w:w="1728"/>
        <w:gridCol w:w="2610"/>
        <w:gridCol w:w="900"/>
        <w:gridCol w:w="1530"/>
        <w:gridCol w:w="990"/>
        <w:gridCol w:w="990"/>
        <w:gridCol w:w="1170"/>
        <w:gridCol w:w="1152"/>
      </w:tblGrid>
      <w:tr w:rsidR="005153DD" w:rsidRPr="00693D68" w:rsidTr="0001006C">
        <w:tc>
          <w:tcPr>
            <w:tcW w:w="6768" w:type="dxa"/>
            <w:gridSpan w:val="4"/>
            <w:shd w:val="clear" w:color="auto" w:fill="D9D9D9" w:themeFill="background1" w:themeFillShade="D9"/>
          </w:tcPr>
          <w:p w:rsidR="005153DD" w:rsidRPr="00693D68" w:rsidRDefault="005153DD" w:rsidP="00415374">
            <w:pPr>
              <w:autoSpaceDE w:val="0"/>
              <w:autoSpaceDN w:val="0"/>
              <w:adjustRightInd w:val="0"/>
              <w:rPr>
                <w:rFonts w:cs="Wingdings 2"/>
                <w:b/>
                <w:i/>
                <w:sz w:val="24"/>
                <w:szCs w:val="24"/>
              </w:rPr>
            </w:pPr>
            <w:r w:rsidRPr="00693D68">
              <w:rPr>
                <w:rFonts w:cs="Wingdings 2"/>
                <w:b/>
                <w:i/>
                <w:sz w:val="24"/>
                <w:szCs w:val="24"/>
              </w:rPr>
              <w:t>1. Drugs, Biologics, Dietary</w:t>
            </w:r>
            <w:r w:rsidR="00415374" w:rsidRPr="00693D68">
              <w:rPr>
                <w:rFonts w:cs="Wingdings 2"/>
                <w:b/>
                <w:i/>
                <w:sz w:val="24"/>
                <w:szCs w:val="24"/>
              </w:rPr>
              <w:t xml:space="preserve"> S</w:t>
            </w:r>
            <w:r w:rsidRPr="00693D68">
              <w:rPr>
                <w:rFonts w:cs="Wingdings 2"/>
                <w:b/>
                <w:i/>
                <w:sz w:val="24"/>
                <w:szCs w:val="24"/>
              </w:rPr>
              <w:t xml:space="preserve">upplements, and </w:t>
            </w:r>
            <w:r w:rsidR="00415374" w:rsidRPr="00693D68">
              <w:rPr>
                <w:rFonts w:cs="Wingdings 2"/>
                <w:b/>
                <w:i/>
                <w:sz w:val="24"/>
                <w:szCs w:val="24"/>
              </w:rPr>
              <w:t>F</w:t>
            </w:r>
            <w:r w:rsidRPr="00693D68">
              <w:rPr>
                <w:rFonts w:cs="Wingdings 2"/>
                <w:b/>
                <w:i/>
                <w:sz w:val="24"/>
                <w:szCs w:val="24"/>
              </w:rPr>
              <w:t>ood</w:t>
            </w:r>
          </w:p>
        </w:tc>
        <w:tc>
          <w:tcPr>
            <w:tcW w:w="4302" w:type="dxa"/>
            <w:gridSpan w:val="4"/>
            <w:shd w:val="clear" w:color="auto" w:fill="D9D9D9" w:themeFill="background1" w:themeFillShade="D9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i/>
                <w:sz w:val="24"/>
                <w:szCs w:val="24"/>
              </w:rPr>
            </w:pPr>
            <w:r w:rsidRPr="00693D68">
              <w:rPr>
                <w:rFonts w:cs="Wingdings 2"/>
                <w:b/>
                <w:sz w:val="24"/>
                <w:szCs w:val="24"/>
              </w:rPr>
              <w:t>IND* Holder</w:t>
            </w:r>
          </w:p>
        </w:tc>
      </w:tr>
      <w:tr w:rsidR="005153DD" w:rsidRPr="00693D68" w:rsidTr="00197B4A">
        <w:trPr>
          <w:trHeight w:val="120"/>
        </w:trPr>
        <w:tc>
          <w:tcPr>
            <w:tcW w:w="1728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0"/>
                <w:szCs w:val="20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Substance Name</w:t>
            </w:r>
          </w:p>
          <w:p w:rsidR="005153DD" w:rsidRPr="00693D68" w:rsidRDefault="00197B4A" w:rsidP="00197B4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693D68">
              <w:rPr>
                <w:rFonts w:cs="Arial"/>
                <w:b/>
                <w:sz w:val="18"/>
                <w:szCs w:val="18"/>
              </w:rPr>
              <w:t xml:space="preserve">1 - </w:t>
            </w:r>
            <w:r w:rsidR="005153DD" w:rsidRPr="00693D68">
              <w:rPr>
                <w:rFonts w:cs="Arial"/>
                <w:b/>
                <w:sz w:val="18"/>
                <w:szCs w:val="18"/>
              </w:rPr>
              <w:t xml:space="preserve">Generic &amp; Brand name, </w:t>
            </w:r>
            <w:r w:rsidR="005153DD" w:rsidRPr="00693D68">
              <w:rPr>
                <w:rFonts w:cs="Arial"/>
                <w:b/>
                <w:sz w:val="16"/>
                <w:szCs w:val="16"/>
              </w:rPr>
              <w:t xml:space="preserve">if </w:t>
            </w:r>
            <w:r w:rsidR="0001006C" w:rsidRPr="00693D68">
              <w:rPr>
                <w:rFonts w:cs="Arial"/>
                <w:b/>
                <w:sz w:val="16"/>
                <w:szCs w:val="16"/>
              </w:rPr>
              <w:t>a</w:t>
            </w:r>
            <w:r w:rsidR="005153DD" w:rsidRPr="00693D68">
              <w:rPr>
                <w:rFonts w:cs="Arial"/>
                <w:b/>
                <w:sz w:val="16"/>
                <w:szCs w:val="16"/>
              </w:rPr>
              <w:t>pplicable</w:t>
            </w:r>
            <w:r w:rsidR="005153DD" w:rsidRPr="00693D68">
              <w:rPr>
                <w:rFonts w:cs="Arial"/>
                <w:b/>
                <w:sz w:val="14"/>
                <w:szCs w:val="14"/>
              </w:rPr>
              <w:t>)</w:t>
            </w:r>
          </w:p>
          <w:p w:rsidR="005153DD" w:rsidRPr="00693D68" w:rsidRDefault="00197B4A" w:rsidP="00197B4A">
            <w:pPr>
              <w:autoSpaceDE w:val="0"/>
              <w:autoSpaceDN w:val="0"/>
              <w:adjustRightInd w:val="0"/>
              <w:rPr>
                <w:rFonts w:cs="Wingdings 2"/>
                <w:b/>
              </w:rPr>
            </w:pPr>
            <w:r w:rsidRPr="00693D68">
              <w:rPr>
                <w:rFonts w:cs="Arial"/>
                <w:b/>
                <w:sz w:val="18"/>
                <w:szCs w:val="18"/>
              </w:rPr>
              <w:t xml:space="preserve">2 </w:t>
            </w:r>
            <w:r w:rsidR="005153DD" w:rsidRPr="00693D68">
              <w:rPr>
                <w:rFonts w:cs="Arial"/>
                <w:b/>
                <w:sz w:val="18"/>
                <w:szCs w:val="18"/>
              </w:rPr>
              <w:t xml:space="preserve">– </w:t>
            </w:r>
            <w:r w:rsidRPr="00693D68">
              <w:rPr>
                <w:rFonts w:cs="Arial"/>
                <w:b/>
                <w:sz w:val="18"/>
                <w:szCs w:val="18"/>
              </w:rPr>
              <w:t>P</w:t>
            </w:r>
            <w:r w:rsidR="005153DD" w:rsidRPr="00693D68">
              <w:rPr>
                <w:rFonts w:cs="Arial"/>
                <w:b/>
                <w:sz w:val="18"/>
                <w:szCs w:val="18"/>
              </w:rPr>
              <w:t>rovide package insert(s)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5153DD" w:rsidRPr="00693D68" w:rsidRDefault="0001006C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0"/>
                <w:szCs w:val="20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Status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Arial"/>
                <w:b/>
                <w:sz w:val="18"/>
                <w:szCs w:val="18"/>
              </w:rPr>
            </w:pPr>
            <w:r w:rsidRPr="00693D68">
              <w:rPr>
                <w:rFonts w:cs="Arial"/>
                <w:b/>
                <w:sz w:val="18"/>
                <w:szCs w:val="18"/>
              </w:rPr>
              <w:t xml:space="preserve">1 – IND approved/pending/Exempt 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Arial"/>
                <w:b/>
                <w:sz w:val="18"/>
                <w:szCs w:val="18"/>
              </w:rPr>
            </w:pPr>
            <w:r w:rsidRPr="00693D68">
              <w:rPr>
                <w:rFonts w:cs="Arial"/>
                <w:b/>
                <w:sz w:val="18"/>
                <w:szCs w:val="18"/>
              </w:rPr>
              <w:t>2 – Approved drug/Biologic</w:t>
            </w:r>
            <w:r w:rsidRPr="00693D68">
              <w:rPr>
                <w:rFonts w:cs="Arial"/>
                <w:sz w:val="18"/>
                <w:szCs w:val="18"/>
              </w:rPr>
              <w:t xml:space="preserve"> </w:t>
            </w:r>
            <w:r w:rsidRPr="00693D68">
              <w:rPr>
                <w:rFonts w:cs="Arial"/>
                <w:b/>
                <w:sz w:val="18"/>
                <w:szCs w:val="18"/>
              </w:rPr>
              <w:t>for approved use</w:t>
            </w:r>
          </w:p>
          <w:p w:rsidR="005153DD" w:rsidRPr="00693D68" w:rsidRDefault="005153DD" w:rsidP="00197B4A">
            <w:pPr>
              <w:autoSpaceDE w:val="0"/>
              <w:autoSpaceDN w:val="0"/>
              <w:adjustRightInd w:val="0"/>
              <w:ind w:left="274" w:hanging="274"/>
              <w:rPr>
                <w:rFonts w:cs="Wingdings 2"/>
                <w:b/>
              </w:rPr>
            </w:pPr>
            <w:r w:rsidRPr="00693D68">
              <w:rPr>
                <w:rFonts w:cs="Arial"/>
                <w:b/>
                <w:sz w:val="18"/>
                <w:szCs w:val="18"/>
              </w:rPr>
              <w:t xml:space="preserve">3 – Other </w:t>
            </w:r>
            <w:r w:rsidRPr="00693D68">
              <w:rPr>
                <w:rFonts w:cs="Arial"/>
                <w:b/>
                <w:sz w:val="20"/>
                <w:szCs w:val="20"/>
              </w:rPr>
              <w:t>(provide outline below)</w:t>
            </w:r>
            <w:r w:rsidR="00415374" w:rsidRPr="00693D68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4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Dosage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4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Route of Administration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153DD" w:rsidRPr="00693D68" w:rsidRDefault="005153DD" w:rsidP="00197B4A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0"/>
                <w:szCs w:val="20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 xml:space="preserve">IND Number   </w:t>
            </w:r>
            <w:r w:rsidR="00197B4A" w:rsidRPr="00693D68">
              <w:rPr>
                <w:rFonts w:cs="Arial"/>
                <w:b/>
                <w:sz w:val="20"/>
                <w:szCs w:val="20"/>
              </w:rPr>
              <w:t>from FDA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21"/>
                <w:szCs w:val="21"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Sponsor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  <w:sz w:val="19"/>
                <w:szCs w:val="19"/>
              </w:rPr>
            </w:pPr>
            <w:r w:rsidRPr="00693D68">
              <w:rPr>
                <w:rFonts w:cs="Wingdings 2"/>
                <w:b/>
                <w:sz w:val="19"/>
                <w:szCs w:val="19"/>
              </w:rPr>
              <w:t>Investigator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  <w:b/>
              </w:rPr>
            </w:pPr>
            <w:r w:rsidRPr="00693D68">
              <w:rPr>
                <w:rFonts w:cs="Wingdings 2"/>
                <w:b/>
                <w:sz w:val="20"/>
                <w:szCs w:val="20"/>
              </w:rPr>
              <w:t>Other (list)</w:t>
            </w:r>
          </w:p>
        </w:tc>
      </w:tr>
      <w:tr w:rsidR="005153DD" w:rsidRPr="00693D68" w:rsidTr="00197B4A">
        <w:trPr>
          <w:trHeight w:val="120"/>
        </w:trPr>
        <w:tc>
          <w:tcPr>
            <w:tcW w:w="1728" w:type="dxa"/>
          </w:tcPr>
          <w:p w:rsidR="005153DD" w:rsidRPr="00693D68" w:rsidRDefault="005153DD" w:rsidP="00F708C2">
            <w:pPr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2610" w:type="dxa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0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9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9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1.4pt;height:10.2pt" o:ole="">
                  <v:imagedata r:id="rId12" o:title=""/>
                </v:shape>
                <w:control r:id="rId13" w:name="CheckBoxEmployee19161" w:shapeid="_x0000_i1041"/>
              </w:objec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 xml:space="preserve">Yes 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43" type="#_x0000_t75" style="width:11.4pt;height:10.2pt" o:ole="">
                  <v:imagedata r:id="rId12" o:title=""/>
                </v:shape>
                <w:control r:id="rId14" w:name="CheckBoxEmployee110121" w:shapeid="_x0000_i1043"/>
              </w:object>
            </w:r>
            <w:r w:rsidRPr="00693D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>No</w: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45" type="#_x0000_t75" style="width:11.4pt;height:10.2pt" o:ole="">
                  <v:imagedata r:id="rId12" o:title=""/>
                </v:shape>
                <w:control r:id="rId15" w:name="CheckBoxEmployee1916" w:shapeid="_x0000_i1045"/>
              </w:objec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 xml:space="preserve">Yes 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47" type="#_x0000_t75" style="width:11.4pt;height:10.2pt" o:ole="">
                  <v:imagedata r:id="rId12" o:title=""/>
                </v:shape>
                <w:control r:id="rId16" w:name="CheckBoxEmployee11012" w:shapeid="_x0000_i1047"/>
              </w:object>
            </w:r>
            <w:r w:rsidRPr="00693D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>No</w: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</w:rPr>
            </w:pPr>
          </w:p>
        </w:tc>
      </w:tr>
      <w:tr w:rsidR="005153DD" w:rsidRPr="00693D68" w:rsidTr="00197B4A">
        <w:trPr>
          <w:trHeight w:val="120"/>
        </w:trPr>
        <w:tc>
          <w:tcPr>
            <w:tcW w:w="1728" w:type="dxa"/>
          </w:tcPr>
          <w:p w:rsidR="005153DD" w:rsidRPr="00693D68" w:rsidRDefault="005153DD" w:rsidP="00F708C2">
            <w:pPr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2610" w:type="dxa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0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9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</w:p>
        </w:tc>
        <w:tc>
          <w:tcPr>
            <w:tcW w:w="99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49" type="#_x0000_t75" style="width:11.4pt;height:10.2pt" o:ole="">
                  <v:imagedata r:id="rId12" o:title=""/>
                </v:shape>
                <w:control r:id="rId17" w:name="CheckBoxEmployee191611" w:shapeid="_x0000_i1049"/>
              </w:objec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 xml:space="preserve">Yes 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51" type="#_x0000_t75" style="width:11.4pt;height:10.2pt" o:ole="">
                  <v:imagedata r:id="rId12" o:title=""/>
                </v:shape>
                <w:control r:id="rId18" w:name="CheckBoxEmployee1101211" w:shapeid="_x0000_i1051"/>
              </w:object>
            </w:r>
            <w:r w:rsidRPr="00693D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>No</w: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53" type="#_x0000_t75" style="width:11.4pt;height:10.2pt" o:ole="">
                  <v:imagedata r:id="rId12" o:title=""/>
                </v:shape>
                <w:control r:id="rId19" w:name="CheckBoxEmployee19162" w:shapeid="_x0000_i1053"/>
              </w:objec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 xml:space="preserve">Yes </w:t>
            </w:r>
          </w:p>
          <w:p w:rsidR="005153DD" w:rsidRPr="00693D68" w:rsidRDefault="005153DD" w:rsidP="00F708C2">
            <w:pPr>
              <w:widowControl w:val="0"/>
              <w:autoSpaceDE w:val="0"/>
              <w:autoSpaceDN w:val="0"/>
              <w:adjustRightInd w:val="0"/>
              <w:ind w:left="274" w:hanging="274"/>
              <w:rPr>
                <w:rFonts w:cs="Wingdings 2"/>
                <w:sz w:val="20"/>
                <w:szCs w:val="20"/>
              </w:rPr>
            </w:pPr>
            <w:r w:rsidRPr="00693D68">
              <w:rPr>
                <w:rFonts w:cs="Arial"/>
                <w:color w:val="000000"/>
                <w:sz w:val="20"/>
                <w:szCs w:val="20"/>
              </w:rPr>
              <w:object w:dxaOrig="225" w:dyaOrig="225">
                <v:shape id="_x0000_i1055" type="#_x0000_t75" style="width:11.4pt;height:10.2pt" o:ole="">
                  <v:imagedata r:id="rId12" o:title=""/>
                </v:shape>
                <w:control r:id="rId20" w:name="CheckBoxEmployee110122" w:shapeid="_x0000_i1055"/>
              </w:object>
            </w:r>
            <w:r w:rsidRPr="00693D6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93D68">
              <w:rPr>
                <w:rFonts w:cs="Arial"/>
                <w:b/>
                <w:sz w:val="20"/>
                <w:szCs w:val="20"/>
              </w:rPr>
              <w:t>No</w:t>
            </w:r>
            <w:r w:rsidRPr="00693D6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5153DD" w:rsidRPr="00693D68" w:rsidRDefault="005153DD" w:rsidP="00F708C2">
            <w:pPr>
              <w:autoSpaceDE w:val="0"/>
              <w:autoSpaceDN w:val="0"/>
              <w:adjustRightInd w:val="0"/>
              <w:jc w:val="center"/>
              <w:rPr>
                <w:rFonts w:cs="Wingdings 2"/>
              </w:rPr>
            </w:pPr>
          </w:p>
        </w:tc>
      </w:tr>
    </w:tbl>
    <w:p w:rsidR="0001437D" w:rsidRPr="00693D68" w:rsidRDefault="00BC34E6" w:rsidP="00BC34E6">
      <w:pPr>
        <w:tabs>
          <w:tab w:val="left" w:pos="2088"/>
        </w:tabs>
        <w:spacing w:after="0" w:line="240" w:lineRule="auto"/>
        <w:ind w:left="274" w:hanging="274"/>
        <w:rPr>
          <w:rFonts w:cs="Arial"/>
        </w:rPr>
      </w:pPr>
      <w:r w:rsidRPr="00693D68">
        <w:rPr>
          <w:rFonts w:cs="Arial"/>
        </w:rPr>
        <w:tab/>
      </w:r>
      <w:r w:rsidRPr="00693D68">
        <w:rPr>
          <w:rFonts w:cs="Arial"/>
        </w:rPr>
        <w:tab/>
      </w:r>
    </w:p>
    <w:sectPr w:rsidR="0001437D" w:rsidRPr="00693D68" w:rsidSect="00AD33D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245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E0" w:rsidRDefault="006A6CE0" w:rsidP="0093159B">
      <w:pPr>
        <w:spacing w:after="0" w:line="240" w:lineRule="auto"/>
      </w:pPr>
      <w:r>
        <w:separator/>
      </w:r>
    </w:p>
  </w:endnote>
  <w:endnote w:type="continuationSeparator" w:id="0">
    <w:p w:rsidR="006A6CE0" w:rsidRDefault="006A6CE0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D" w:rsidRDefault="00515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7B" w:rsidRDefault="0038527B" w:rsidP="00D33F94">
    <w:pPr>
      <w:pStyle w:val="SOPFooter"/>
      <w:spacing w:before="0"/>
    </w:pPr>
    <w:r>
      <w:t>MSWord Document version (by UTSA IRB office) revised 12/15/15</w:t>
    </w:r>
  </w:p>
  <w:p w:rsidR="0038527B" w:rsidRPr="00CE10F9" w:rsidRDefault="0038527B" w:rsidP="00D33F94">
    <w:pPr>
      <w:pStyle w:val="SOPFooter"/>
      <w:spacing w:before="0"/>
    </w:pPr>
    <w:r>
      <w:t>Created by WIRB Copernicus Group, Inc. for University of Texas San Antonio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D" w:rsidRDefault="00515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E0" w:rsidRDefault="006A6CE0" w:rsidP="0093159B">
      <w:pPr>
        <w:spacing w:after="0" w:line="240" w:lineRule="auto"/>
      </w:pPr>
      <w:r>
        <w:separator/>
      </w:r>
    </w:p>
  </w:footnote>
  <w:footnote w:type="continuationSeparator" w:id="0">
    <w:p w:rsidR="006A6CE0" w:rsidRDefault="006A6CE0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D" w:rsidRDefault="00515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ayout w:type="fixed"/>
      <w:tblLook w:val="04A0" w:firstRow="1" w:lastRow="0" w:firstColumn="1" w:lastColumn="0" w:noHBand="0" w:noVBand="1"/>
    </w:tblPr>
    <w:tblGrid>
      <w:gridCol w:w="4008"/>
      <w:gridCol w:w="1752"/>
      <w:gridCol w:w="1458"/>
      <w:gridCol w:w="2046"/>
      <w:gridCol w:w="1752"/>
    </w:tblGrid>
    <w:tr w:rsidR="0038527B" w:rsidRPr="00255270" w:rsidTr="00C06ADB">
      <w:trPr>
        <w:cantSplit/>
        <w:trHeight w:hRule="exact" w:val="720"/>
      </w:trPr>
      <w:tc>
        <w:tcPr>
          <w:tcW w:w="4008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8527B" w:rsidRPr="00255270" w:rsidRDefault="0038527B" w:rsidP="006D709B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35030BC5" wp14:editId="50E75FC1">
                <wp:simplePos x="0" y="0"/>
                <wp:positionH relativeFrom="column">
                  <wp:posOffset>144780</wp:posOffset>
                </wp:positionH>
                <wp:positionV relativeFrom="paragraph">
                  <wp:posOffset>-130810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08" w:type="dxa"/>
          <w:gridSpan w:val="4"/>
          <w:tcBorders>
            <w:left w:val="single" w:sz="4" w:space="0" w:color="auto"/>
          </w:tcBorders>
          <w:vAlign w:val="center"/>
        </w:tcPr>
        <w:p w:rsidR="0038527B" w:rsidRPr="00255270" w:rsidRDefault="0038527B" w:rsidP="00C06ADB">
          <w:pPr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 xml:space="preserve">Use of Investigational </w:t>
          </w:r>
          <w:r w:rsidRPr="00EB6BDB">
            <w:rPr>
              <w:rFonts w:ascii="Arial" w:hAnsi="Arial" w:cs="Arial"/>
              <w:b/>
              <w:bCs/>
              <w:sz w:val="32"/>
              <w:szCs w:val="32"/>
            </w:rPr>
            <w:t>D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rug</w:t>
          </w:r>
          <w:r w:rsidRPr="00EB6BDB">
            <w:rPr>
              <w:rFonts w:ascii="Arial" w:hAnsi="Arial" w:cs="Arial"/>
              <w:b/>
              <w:bCs/>
              <w:sz w:val="32"/>
              <w:szCs w:val="32"/>
            </w:rPr>
            <w:t xml:space="preserve"> </w:t>
          </w:r>
          <w:r w:rsidR="00C06ADB">
            <w:rPr>
              <w:rFonts w:ascii="Arial" w:hAnsi="Arial" w:cs="Arial"/>
              <w:b/>
              <w:bCs/>
              <w:sz w:val="32"/>
              <w:szCs w:val="32"/>
            </w:rPr>
            <w:t>Worksheet</w:t>
          </w:r>
        </w:p>
      </w:tc>
    </w:tr>
    <w:tr w:rsidR="0038527B" w:rsidRPr="00255270" w:rsidTr="00C06ADB">
      <w:trPr>
        <w:cantSplit/>
        <w:trHeight w:hRule="exact" w:val="216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left w:val="single" w:sz="4" w:space="0" w:color="auto"/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Document No.:</w:t>
          </w:r>
        </w:p>
      </w:tc>
      <w:tc>
        <w:tcPr>
          <w:tcW w:w="1458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Edition No.:</w:t>
          </w:r>
        </w:p>
      </w:tc>
      <w:tc>
        <w:tcPr>
          <w:tcW w:w="2046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Effective Date:</w:t>
          </w:r>
        </w:p>
      </w:tc>
      <w:tc>
        <w:tcPr>
          <w:tcW w:w="1752" w:type="dxa"/>
          <w:tcBorders>
            <w:bottom w:val="single" w:sz="4" w:space="0" w:color="auto"/>
          </w:tcBorders>
          <w:shd w:val="clear" w:color="auto" w:fill="D9D9D9" w:themeFill="background1" w:themeFillShade="D9"/>
          <w:vAlign w:val="center"/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255270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Page:</w:t>
          </w:r>
        </w:p>
      </w:tc>
    </w:tr>
    <w:tr w:rsidR="0038527B" w:rsidRPr="00255270" w:rsidTr="00C06ADB">
      <w:trPr>
        <w:cantSplit/>
        <w:trHeight w:hRule="exact" w:val="424"/>
      </w:trPr>
      <w:tc>
        <w:tcPr>
          <w:tcW w:w="4008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:rsidR="0038527B" w:rsidRPr="00255270" w:rsidRDefault="0038527B" w:rsidP="006D709B">
          <w:pPr>
            <w:tabs>
              <w:tab w:val="right" w:pos="2178"/>
            </w:tabs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</w:tc>
      <w:tc>
        <w:tcPr>
          <w:tcW w:w="1752" w:type="dxa"/>
          <w:tcBorders>
            <w:left w:val="single" w:sz="4" w:space="0" w:color="auto"/>
          </w:tcBorders>
          <w:vAlign w:val="center"/>
        </w:tcPr>
        <w:p w:rsidR="0038527B" w:rsidRPr="00255270" w:rsidRDefault="00E02FBD" w:rsidP="00E02FBD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HRP</w:t>
          </w:r>
          <w:r w:rsidR="00AD33D8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–</w:t>
          </w:r>
          <w:bookmarkStart w:id="0" w:name="_GoBack"/>
          <w:bookmarkEnd w:id="0"/>
          <w:r w:rsidR="00AD33D8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425</w:t>
          </w:r>
        </w:p>
      </w:tc>
      <w:tc>
        <w:tcPr>
          <w:tcW w:w="1458" w:type="dxa"/>
          <w:vAlign w:val="center"/>
        </w:tcPr>
        <w:p w:rsidR="0038527B" w:rsidRPr="00255270" w:rsidRDefault="0038527B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001</w:t>
          </w:r>
        </w:p>
      </w:tc>
      <w:tc>
        <w:tcPr>
          <w:tcW w:w="2046" w:type="dxa"/>
          <w:tcMar>
            <w:left w:w="0" w:type="dxa"/>
            <w:right w:w="0" w:type="dxa"/>
          </w:tcMar>
          <w:vAlign w:val="center"/>
        </w:tcPr>
        <w:p w:rsidR="0038527B" w:rsidRPr="00253DBB" w:rsidRDefault="0038527B" w:rsidP="000901DA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22 August 2016</w:t>
          </w:r>
        </w:p>
      </w:tc>
      <w:tc>
        <w:tcPr>
          <w:tcW w:w="1752" w:type="dxa"/>
          <w:vAlign w:val="center"/>
        </w:tcPr>
        <w:p w:rsidR="0038527B" w:rsidRPr="00255270" w:rsidRDefault="0038527B" w:rsidP="006D709B">
          <w:pPr>
            <w:jc w:val="center"/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</w:pP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Page 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begin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instrText xml:space="preserve"> PAGE  \* Arabic  \* MERGEFORMAT </w:instrTex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separate"/>
          </w:r>
          <w:r w:rsidR="00E02FBD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>1</w:t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fldChar w:fldCharType="end"/>
          </w:r>
          <w:r w:rsidRPr="00255270">
            <w:rPr>
              <w:rFonts w:ascii="Arial" w:hAnsi="Arial" w:cs="Arial"/>
              <w:b/>
              <w:noProof/>
              <w:color w:val="000000"/>
              <w:sz w:val="20"/>
              <w:szCs w:val="20"/>
            </w:rPr>
            <w:t xml:space="preserve"> of </w:t>
          </w:r>
          <w:fldSimple w:instr=" NUMPAGES  \* Arabic  \* MERGEFORMAT ">
            <w:r w:rsidR="00E02FBD" w:rsidRPr="00E02FBD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</w:fldSimple>
        </w:p>
      </w:tc>
    </w:tr>
  </w:tbl>
  <w:p w:rsidR="0038527B" w:rsidRDefault="0038527B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  <w:r w:rsidRPr="00255270">
      <w:rPr>
        <w:sz w:val="2"/>
        <w:szCs w:val="2"/>
      </w:rPr>
      <w:tab/>
    </w:r>
  </w:p>
  <w:p w:rsidR="0038527B" w:rsidRDefault="0038527B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  <w:p w:rsidR="0038527B" w:rsidRPr="007768B9" w:rsidRDefault="0038527B" w:rsidP="007768B9">
    <w:pPr>
      <w:tabs>
        <w:tab w:val="center" w:pos="4680"/>
        <w:tab w:val="right" w:pos="9360"/>
      </w:tabs>
      <w:spacing w:after="0"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D" w:rsidRDefault="00515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5F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6AD550B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57936"/>
    <w:multiLevelType w:val="multilevel"/>
    <w:tmpl w:val="55CE1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441761A0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55D43"/>
    <w:multiLevelType w:val="hybridMultilevel"/>
    <w:tmpl w:val="E9D2CB54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5456D19"/>
    <w:multiLevelType w:val="hybridMultilevel"/>
    <w:tmpl w:val="E5A2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065C9"/>
    <w:rsid w:val="0001006C"/>
    <w:rsid w:val="0001437D"/>
    <w:rsid w:val="000404B6"/>
    <w:rsid w:val="00053335"/>
    <w:rsid w:val="00063A9A"/>
    <w:rsid w:val="00064708"/>
    <w:rsid w:val="00065749"/>
    <w:rsid w:val="000901DA"/>
    <w:rsid w:val="000C0B3C"/>
    <w:rsid w:val="000D13D9"/>
    <w:rsid w:val="000E1AC8"/>
    <w:rsid w:val="000E7FE0"/>
    <w:rsid w:val="000F1F3C"/>
    <w:rsid w:val="00106FFD"/>
    <w:rsid w:val="00123C9C"/>
    <w:rsid w:val="00143286"/>
    <w:rsid w:val="0017319E"/>
    <w:rsid w:val="00173CFA"/>
    <w:rsid w:val="0019415C"/>
    <w:rsid w:val="00197B4A"/>
    <w:rsid w:val="001A5A2A"/>
    <w:rsid w:val="001B2264"/>
    <w:rsid w:val="001C3FF9"/>
    <w:rsid w:val="001D3AC2"/>
    <w:rsid w:val="001D4950"/>
    <w:rsid w:val="001F379D"/>
    <w:rsid w:val="00203055"/>
    <w:rsid w:val="0020344B"/>
    <w:rsid w:val="002510E4"/>
    <w:rsid w:val="00253DBB"/>
    <w:rsid w:val="00282D03"/>
    <w:rsid w:val="00291FF4"/>
    <w:rsid w:val="002B670A"/>
    <w:rsid w:val="002C3102"/>
    <w:rsid w:val="002D1B08"/>
    <w:rsid w:val="002E318D"/>
    <w:rsid w:val="002E41DF"/>
    <w:rsid w:val="003041C4"/>
    <w:rsid w:val="003105FA"/>
    <w:rsid w:val="00332ADF"/>
    <w:rsid w:val="003428F2"/>
    <w:rsid w:val="00354910"/>
    <w:rsid w:val="0038527B"/>
    <w:rsid w:val="00396308"/>
    <w:rsid w:val="003A7F1F"/>
    <w:rsid w:val="003D226A"/>
    <w:rsid w:val="003F04EB"/>
    <w:rsid w:val="0041423C"/>
    <w:rsid w:val="00415374"/>
    <w:rsid w:val="004278F4"/>
    <w:rsid w:val="0045068B"/>
    <w:rsid w:val="00463353"/>
    <w:rsid w:val="00467F4B"/>
    <w:rsid w:val="00483DFD"/>
    <w:rsid w:val="004F7D0C"/>
    <w:rsid w:val="005153DD"/>
    <w:rsid w:val="0052599E"/>
    <w:rsid w:val="00543811"/>
    <w:rsid w:val="00563DAB"/>
    <w:rsid w:val="00567D72"/>
    <w:rsid w:val="00586BD4"/>
    <w:rsid w:val="005B6E88"/>
    <w:rsid w:val="005B774F"/>
    <w:rsid w:val="005D6164"/>
    <w:rsid w:val="005F457C"/>
    <w:rsid w:val="006558A1"/>
    <w:rsid w:val="00661C12"/>
    <w:rsid w:val="006656DC"/>
    <w:rsid w:val="00667E43"/>
    <w:rsid w:val="00670858"/>
    <w:rsid w:val="0067340A"/>
    <w:rsid w:val="006837F1"/>
    <w:rsid w:val="00693D68"/>
    <w:rsid w:val="006A3AE8"/>
    <w:rsid w:val="006A6CE0"/>
    <w:rsid w:val="006B16A0"/>
    <w:rsid w:val="006C275A"/>
    <w:rsid w:val="006C5517"/>
    <w:rsid w:val="006D21A8"/>
    <w:rsid w:val="006D2E9A"/>
    <w:rsid w:val="006D48D5"/>
    <w:rsid w:val="006D709B"/>
    <w:rsid w:val="006F4274"/>
    <w:rsid w:val="007019E6"/>
    <w:rsid w:val="00726394"/>
    <w:rsid w:val="00733671"/>
    <w:rsid w:val="00734ED6"/>
    <w:rsid w:val="007471DF"/>
    <w:rsid w:val="00757358"/>
    <w:rsid w:val="00763C6A"/>
    <w:rsid w:val="00774C40"/>
    <w:rsid w:val="007768B9"/>
    <w:rsid w:val="007814A3"/>
    <w:rsid w:val="0079257C"/>
    <w:rsid w:val="0079533A"/>
    <w:rsid w:val="007D062D"/>
    <w:rsid w:val="0080105D"/>
    <w:rsid w:val="0080339C"/>
    <w:rsid w:val="008053FB"/>
    <w:rsid w:val="008543DC"/>
    <w:rsid w:val="00854D0E"/>
    <w:rsid w:val="00864CCC"/>
    <w:rsid w:val="00867BF2"/>
    <w:rsid w:val="00873599"/>
    <w:rsid w:val="008A0C9F"/>
    <w:rsid w:val="008D250E"/>
    <w:rsid w:val="008D4BD8"/>
    <w:rsid w:val="008E078B"/>
    <w:rsid w:val="00907067"/>
    <w:rsid w:val="0091062B"/>
    <w:rsid w:val="0093159B"/>
    <w:rsid w:val="00935262"/>
    <w:rsid w:val="00956356"/>
    <w:rsid w:val="009641A1"/>
    <w:rsid w:val="00965028"/>
    <w:rsid w:val="00973BCB"/>
    <w:rsid w:val="009A0A2E"/>
    <w:rsid w:val="009C17B2"/>
    <w:rsid w:val="009C246E"/>
    <w:rsid w:val="009C2950"/>
    <w:rsid w:val="009C32E9"/>
    <w:rsid w:val="009C7516"/>
    <w:rsid w:val="009D3DE8"/>
    <w:rsid w:val="009E2F0D"/>
    <w:rsid w:val="009F454F"/>
    <w:rsid w:val="009F7CEF"/>
    <w:rsid w:val="00A02EDD"/>
    <w:rsid w:val="00A06A4C"/>
    <w:rsid w:val="00A06EB8"/>
    <w:rsid w:val="00A4717B"/>
    <w:rsid w:val="00A524C7"/>
    <w:rsid w:val="00A526D0"/>
    <w:rsid w:val="00A728DC"/>
    <w:rsid w:val="00A7790B"/>
    <w:rsid w:val="00A82350"/>
    <w:rsid w:val="00AC3109"/>
    <w:rsid w:val="00AC6DFD"/>
    <w:rsid w:val="00AD06E1"/>
    <w:rsid w:val="00AD33D8"/>
    <w:rsid w:val="00AD66B1"/>
    <w:rsid w:val="00AE15F2"/>
    <w:rsid w:val="00AE7A87"/>
    <w:rsid w:val="00AF24CF"/>
    <w:rsid w:val="00B035A8"/>
    <w:rsid w:val="00B23176"/>
    <w:rsid w:val="00B52834"/>
    <w:rsid w:val="00B53F0B"/>
    <w:rsid w:val="00B601DE"/>
    <w:rsid w:val="00B74117"/>
    <w:rsid w:val="00B82628"/>
    <w:rsid w:val="00B933D7"/>
    <w:rsid w:val="00B96736"/>
    <w:rsid w:val="00BA2FEE"/>
    <w:rsid w:val="00BB2448"/>
    <w:rsid w:val="00BC0D71"/>
    <w:rsid w:val="00BC34E6"/>
    <w:rsid w:val="00BD62CE"/>
    <w:rsid w:val="00BD7559"/>
    <w:rsid w:val="00BE3293"/>
    <w:rsid w:val="00BF59A9"/>
    <w:rsid w:val="00BF7355"/>
    <w:rsid w:val="00C027F2"/>
    <w:rsid w:val="00C06ADB"/>
    <w:rsid w:val="00C164FC"/>
    <w:rsid w:val="00C257BE"/>
    <w:rsid w:val="00C33B73"/>
    <w:rsid w:val="00C36FC5"/>
    <w:rsid w:val="00C443C8"/>
    <w:rsid w:val="00C66163"/>
    <w:rsid w:val="00C95F3D"/>
    <w:rsid w:val="00CB6909"/>
    <w:rsid w:val="00CC0FC3"/>
    <w:rsid w:val="00CE10F9"/>
    <w:rsid w:val="00CE702A"/>
    <w:rsid w:val="00D01970"/>
    <w:rsid w:val="00D103EF"/>
    <w:rsid w:val="00D17D6D"/>
    <w:rsid w:val="00D25A90"/>
    <w:rsid w:val="00D33F94"/>
    <w:rsid w:val="00D35FAB"/>
    <w:rsid w:val="00D37174"/>
    <w:rsid w:val="00D47644"/>
    <w:rsid w:val="00D514F0"/>
    <w:rsid w:val="00D55726"/>
    <w:rsid w:val="00D565CD"/>
    <w:rsid w:val="00D5696E"/>
    <w:rsid w:val="00D83094"/>
    <w:rsid w:val="00DA20BA"/>
    <w:rsid w:val="00DB2363"/>
    <w:rsid w:val="00DD2A9E"/>
    <w:rsid w:val="00DD4EE3"/>
    <w:rsid w:val="00DF2C9C"/>
    <w:rsid w:val="00E00D6A"/>
    <w:rsid w:val="00E02FBD"/>
    <w:rsid w:val="00E215F5"/>
    <w:rsid w:val="00E2292F"/>
    <w:rsid w:val="00E52DB8"/>
    <w:rsid w:val="00E5573C"/>
    <w:rsid w:val="00E561D0"/>
    <w:rsid w:val="00E7542E"/>
    <w:rsid w:val="00E8719A"/>
    <w:rsid w:val="00E95BBF"/>
    <w:rsid w:val="00EA7C57"/>
    <w:rsid w:val="00EB2241"/>
    <w:rsid w:val="00F04CC8"/>
    <w:rsid w:val="00F1592B"/>
    <w:rsid w:val="00F2275C"/>
    <w:rsid w:val="00F623D2"/>
    <w:rsid w:val="00F65A07"/>
    <w:rsid w:val="00F675DF"/>
    <w:rsid w:val="00FC2AB7"/>
    <w:rsid w:val="00FC329D"/>
    <w:rsid w:val="00FC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73367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73367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73367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73367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73367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73367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33671"/>
    <w:pPr>
      <w:ind w:left="720"/>
      <w:contextualSpacing/>
    </w:pPr>
  </w:style>
  <w:style w:type="paragraph" w:customStyle="1" w:styleId="SOPLevel1">
    <w:name w:val="SOP Level 1"/>
    <w:basedOn w:val="SOPBasis"/>
    <w:qFormat/>
    <w:rsid w:val="00733671"/>
    <w:pPr>
      <w:numPr>
        <w:numId w:val="8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733671"/>
    <w:pPr>
      <w:numPr>
        <w:ilvl w:val="1"/>
        <w:numId w:val="8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733671"/>
    <w:pPr>
      <w:numPr>
        <w:ilvl w:val="2"/>
        <w:numId w:val="8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733671"/>
    <w:pPr>
      <w:numPr>
        <w:ilvl w:val="3"/>
        <w:numId w:val="8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733671"/>
    <w:pPr>
      <w:numPr>
        <w:ilvl w:val="4"/>
        <w:numId w:val="8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733671"/>
    <w:pPr>
      <w:numPr>
        <w:ilvl w:val="5"/>
        <w:numId w:val="8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73367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733671"/>
  </w:style>
  <w:style w:type="character" w:customStyle="1" w:styleId="SOPDefinition">
    <w:name w:val="SOP Definition"/>
    <w:basedOn w:val="SOPDefault"/>
    <w:uiPriority w:val="1"/>
    <w:qFormat/>
    <w:rsid w:val="0073367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Image">
    <w:name w:val="Image"/>
    <w:basedOn w:val="Normal"/>
    <w:next w:val="Normal"/>
    <w:qFormat/>
    <w:rsid w:val="00733671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B933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93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3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3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B4276-70BA-4DBC-8574-EC8888B7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2C44E6-77C4-43BF-AE92-06D5C378E9E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9f506b33-51d1-4e1b-9d93-9b1c88fdb660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9CDC5D-FE71-41D8-9DD6-059FB7DA9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ACDEE-6139-4B94-8178-3DA30081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SOP</vt:lpstr>
    </vt:vector>
  </TitlesOfParts>
  <Company>Copyright © 2013 WIRB-Copernicus Group. All rights reserved.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SOP</dc:title>
  <dc:subject>DOC-501</dc:subject>
  <dc:creator>Jeffrey A. Cooper, MD, MMM</dc:creator>
  <dc:description>dd MMM yyyy</dc:description>
  <cp:lastModifiedBy>utsa</cp:lastModifiedBy>
  <cp:revision>4</cp:revision>
  <cp:lastPrinted>2015-12-15T14:12:00Z</cp:lastPrinted>
  <dcterms:created xsi:type="dcterms:W3CDTF">2016-08-21T22:17:00Z</dcterms:created>
  <dcterms:modified xsi:type="dcterms:W3CDTF">2016-08-24T14:47:00Z</dcterms:modified>
  <cp:category>AAHRPP</cp:category>
</cp:coreProperties>
</file>